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паллиативной медицинской помощи детям при онкологических заболеваниях с персистирующим болевым синдромом (амбулаторно)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паллиативная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C00-C14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губы, полости рта и глотки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C15-C26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органов пищеварения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C30-C39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органов дыхания и грудной клетки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C40-C41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костей и суставных хрящей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C43-C44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Меланома и другие злокачественные новообразования кожи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C45-C49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мезотелиальной и мягких тканей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C51-C58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женских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C60-C63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мужских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C69-C72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глаза, головного мозга и других отделов центральной нервной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C73-C75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Злокачественное новообразование щитовидной железыи других эндокринных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C81-C96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лимфоидной, кроветворной и родственных им тканей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Злокачественное новообразование без уточнения локализации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белка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A01.30.009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анамнеза и жалоб терапевтический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A02.06.001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объема лимфоузлов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A14.30.014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интенсивности боли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В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Коксибы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Целекоксиб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центрального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Толперизон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мелатониновых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Мелатонин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