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С МЕДУЛЛОБЛАСТОМОЙ, М2 - М3 стадии (лучевая терапия - химиотерапия, 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М2; М3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терапия, в том числе IMRT, IGRT, ViMAT, стереотаксическая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Дозиметрическое планирование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Дозиметрический и радиометрический контроль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восстановлению позо-статических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