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ДЕТЯМ С МЕДУЛЛОБЛАСТОМОЙ, М2-М3 стадии (постлучевая поддерживающая полихимиотерапия)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М2; М3 стадии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168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Мозжечка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уролога-андролога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тканей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Гистохимическое исследование препарата тканей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мутации генов в тканях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Видеомониторинг электроэнцефалограммы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Позитронно-эмиссионная томография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уролога-андролога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кортизола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моче (проба Реберга)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Перестановка центрального венозного катетера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занятие лечебной физкультурой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Роботизированная механотерапия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Составление индивидуальной программы нейропсихологической реабилитации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Нейропсихологическая реабилитация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родственников пациента тактике и методам восстановления когнитивных функций больных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A25.23.003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лечебно-оздоровительного режима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3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 (т))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168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Энтеральное питание (ЭП)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168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168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нервной системы (стол 12)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168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168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