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DC" w:rsidRPr="00685EDC" w:rsidRDefault="00685EDC" w:rsidP="00685EDC">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sidRPr="00685EDC">
        <w:rPr>
          <w:rFonts w:ascii="Times New Roman" w:eastAsia="Times New Roman" w:hAnsi="Times New Roman" w:cs="Times New Roman"/>
          <w:b/>
          <w:bCs/>
          <w:sz w:val="36"/>
          <w:szCs w:val="36"/>
          <w:lang w:val="ru-RU"/>
        </w:rPr>
        <w:t>Клинические рекомендации (протокол лечения)</w:t>
      </w:r>
      <w:r w:rsidRPr="00685EDC">
        <w:rPr>
          <w:rFonts w:ascii="Times New Roman" w:eastAsia="Times New Roman" w:hAnsi="Times New Roman" w:cs="Times New Roman"/>
          <w:b/>
          <w:bCs/>
          <w:sz w:val="36"/>
          <w:szCs w:val="36"/>
          <w:lang w:val="ru-RU"/>
        </w:rPr>
        <w:br/>
        <w:t>Лейкоплакия</w:t>
      </w:r>
    </w:p>
    <w:p w:rsidR="00685EDC" w:rsidRPr="00685EDC" w:rsidRDefault="00685EDC" w:rsidP="00685EDC">
      <w:pPr>
        <w:spacing w:after="0" w:line="240" w:lineRule="auto"/>
        <w:rPr>
          <w:rFonts w:ascii="Times New Roman" w:eastAsia="Times New Roman" w:hAnsi="Times New Roman" w:cs="Times New Roman"/>
          <w:sz w:val="24"/>
          <w:szCs w:val="24"/>
          <w:lang w:val="ru-RU"/>
        </w:rPr>
      </w:pPr>
    </w:p>
    <w:p w:rsidR="00685EDC" w:rsidRPr="00685EDC" w:rsidRDefault="00685EDC" w:rsidP="00685EDC">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rPr>
      </w:pPr>
      <w:r w:rsidRPr="00685EDC">
        <w:rPr>
          <w:rFonts w:ascii="Times New Roman" w:eastAsia="Times New Roman" w:hAnsi="Times New Roman" w:cs="Times New Roman"/>
          <w:b/>
          <w:bCs/>
          <w:sz w:val="27"/>
          <w:szCs w:val="27"/>
          <w:lang w:val="ru-RU"/>
        </w:rPr>
        <w:t>Москва 2013</w:t>
      </w:r>
    </w:p>
    <w:p w:rsidR="00685EDC" w:rsidRPr="00685EDC" w:rsidRDefault="00685EDC" w:rsidP="00685EDC">
      <w:pPr>
        <w:spacing w:after="0" w:line="240" w:lineRule="auto"/>
        <w:rPr>
          <w:rFonts w:ascii="Times New Roman" w:eastAsia="Times New Roman" w:hAnsi="Times New Roman" w:cs="Times New Roman"/>
          <w:sz w:val="24"/>
          <w:szCs w:val="24"/>
          <w:lang w:val="ru-RU"/>
        </w:rPr>
      </w:pP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bookmarkStart w:id="0" w:name="_GoBack"/>
      <w:r w:rsidRPr="00685EDC">
        <w:rPr>
          <w:rFonts w:ascii="Times New Roman" w:eastAsia="Times New Roman" w:hAnsi="Times New Roman" w:cs="Times New Roman"/>
          <w:sz w:val="24"/>
          <w:szCs w:val="24"/>
          <w:lang w:val="ru-RU"/>
        </w:rPr>
        <w:t>Клинические рекомендации (протокол лечения) при заболевании слизистой оболочки рта «Лейкоплакия»</w:t>
      </w:r>
      <w:bookmarkEnd w:id="0"/>
      <w:r w:rsidRPr="00685EDC">
        <w:rPr>
          <w:rFonts w:ascii="Times New Roman" w:eastAsia="Times New Roman" w:hAnsi="Times New Roman" w:cs="Times New Roman"/>
          <w:sz w:val="24"/>
          <w:szCs w:val="24"/>
          <w:lang w:val="ru-RU"/>
        </w:rPr>
        <w:t xml:space="preserve">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I</w:t>
      </w:r>
      <w:r w:rsidRPr="00685EDC">
        <w:rPr>
          <w:rFonts w:ascii="Times New Roman" w:eastAsia="Times New Roman" w:hAnsi="Times New Roman" w:cs="Times New Roman"/>
          <w:b/>
          <w:bCs/>
          <w:sz w:val="24"/>
          <w:szCs w:val="24"/>
          <w:lang w:val="ru-RU"/>
        </w:rPr>
        <w:t>. ОБЛАСТЬ ПРИМЕНЕНИЯ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II</w:t>
      </w:r>
      <w:r w:rsidRPr="00685EDC">
        <w:rPr>
          <w:rFonts w:ascii="Times New Roman" w:eastAsia="Times New Roman" w:hAnsi="Times New Roman" w:cs="Times New Roman"/>
          <w:b/>
          <w:bCs/>
          <w:sz w:val="24"/>
          <w:szCs w:val="24"/>
          <w:lang w:val="ru-RU"/>
        </w:rPr>
        <w:t>. НОРМАТИВНЫЕ ССЫЛКИ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 настоящем протоколе использованы ссылки на следующие документы: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Приказ Минздравсоцразвития России «Об утверждении номенклатуры медицинских услуг» от 27 декабря 2011г. №1664н.</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III</w:t>
      </w:r>
      <w:r w:rsidRPr="00685EDC">
        <w:rPr>
          <w:rFonts w:ascii="Times New Roman" w:eastAsia="Times New Roman" w:hAnsi="Times New Roman" w:cs="Times New Roman"/>
          <w:b/>
          <w:bCs/>
          <w:sz w:val="24"/>
          <w:szCs w:val="24"/>
          <w:lang w:val="ru-RU"/>
        </w:rPr>
        <w:t>.ОБОЗНАЧЕНИЯ И СОКРАЩЕНИЯ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 настоящем протоколе использованы следующие обозначения и сокращения</w:t>
      </w:r>
      <w:r w:rsidRPr="00685EDC">
        <w:rPr>
          <w:rFonts w:ascii="Times New Roman" w:eastAsia="Times New Roman" w:hAnsi="Times New Roman" w:cs="Times New Roman"/>
          <w:b/>
          <w:bCs/>
          <w:sz w:val="24"/>
          <w:szCs w:val="24"/>
          <w:lang w:val="ru-RU"/>
        </w:rPr>
        <w:t>:</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МКБ-10 – Международная статистическая классификация болезней и проблем, связанных со здоровьем десятого пересмотра.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МКБ-С – Международная классификация стоматологических болезней на основе МКБ-10.</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ВОЗ – Всемирная Организация Здравоохранения.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СОР – Слизистая оболочка рта.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ОКТ – Оптическая когерентная томография.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ФДТ – Фотодинамическая терапия.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IV</w:t>
      </w:r>
      <w:r w:rsidRPr="00685EDC">
        <w:rPr>
          <w:rFonts w:ascii="Times New Roman" w:eastAsia="Times New Roman" w:hAnsi="Times New Roman" w:cs="Times New Roman"/>
          <w:b/>
          <w:bCs/>
          <w:sz w:val="24"/>
          <w:szCs w:val="24"/>
          <w:lang w:val="ru-RU"/>
        </w:rPr>
        <w:t>. ОБЩИЕ ПОЛОЖЕНИЯ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Протокол лечения больных при заболевании слизистой оболочки рта «Лейкоплакия» разработан для решения следующих задач:</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установление единых требований к порядку диагностики и лечения больных с лейкоплакией;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унификация разработки базовых программ обязательного медицинского страховании и оптимизация медицинской помощи больным с лейкоплакией;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 обеспечение оптимальных объемов, доступности и качества медицинской помощи, оказываемой пациенту в медицинской организации.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 настоящем документе используется шкала убедительности доказательств данных:</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A</w:t>
      </w:r>
      <w:r w:rsidRPr="00685EDC">
        <w:rPr>
          <w:rFonts w:ascii="Times New Roman" w:eastAsia="Times New Roman" w:hAnsi="Times New Roman" w:cs="Times New Roman"/>
          <w:b/>
          <w:bCs/>
          <w:sz w:val="24"/>
          <w:szCs w:val="24"/>
          <w:lang w:val="ru-RU"/>
        </w:rPr>
        <w:t>)</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b/>
          <w:bCs/>
          <w:sz w:val="24"/>
          <w:szCs w:val="24"/>
          <w:lang w:val="ru-RU"/>
        </w:rPr>
        <w:t xml:space="preserve">Доказательства убедительны: </w:t>
      </w:r>
      <w:r w:rsidRPr="00685EDC">
        <w:rPr>
          <w:rFonts w:ascii="Times New Roman" w:eastAsia="Times New Roman" w:hAnsi="Times New Roman" w:cs="Times New Roman"/>
          <w:sz w:val="24"/>
          <w:szCs w:val="24"/>
          <w:lang w:val="ru-RU"/>
        </w:rPr>
        <w:t>есть веские доказательства предлагаемому утверждению.</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B</w:t>
      </w:r>
      <w:r w:rsidRPr="00685EDC">
        <w:rPr>
          <w:rFonts w:ascii="Times New Roman" w:eastAsia="Times New Roman" w:hAnsi="Times New Roman" w:cs="Times New Roman"/>
          <w:b/>
          <w:bCs/>
          <w:sz w:val="24"/>
          <w:szCs w:val="24"/>
          <w:lang w:val="ru-RU"/>
        </w:rPr>
        <w:t>)</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b/>
          <w:bCs/>
          <w:sz w:val="24"/>
          <w:szCs w:val="24"/>
          <w:lang w:val="ru-RU"/>
        </w:rPr>
        <w:t>Относительная убедительность доказательств</w:t>
      </w:r>
      <w:r w:rsidRPr="00685EDC">
        <w:rPr>
          <w:rFonts w:ascii="Times New Roman" w:eastAsia="Times New Roman" w:hAnsi="Times New Roman" w:cs="Times New Roman"/>
          <w:sz w:val="24"/>
          <w:szCs w:val="24"/>
          <w:lang w:val="ru-RU"/>
        </w:rPr>
        <w:t>: есть достаточно доказательств в пользу того, чтобы рекомендовать данное предложение.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C</w:t>
      </w:r>
      <w:r w:rsidRPr="00685EDC">
        <w:rPr>
          <w:rFonts w:ascii="Times New Roman" w:eastAsia="Times New Roman" w:hAnsi="Times New Roman" w:cs="Times New Roman"/>
          <w:b/>
          <w:bCs/>
          <w:sz w:val="24"/>
          <w:szCs w:val="24"/>
          <w:lang w:val="ru-RU"/>
        </w:rPr>
        <w:t>)</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b/>
          <w:bCs/>
          <w:sz w:val="24"/>
          <w:szCs w:val="24"/>
          <w:lang w:val="ru-RU"/>
        </w:rPr>
        <w:t>Достаточных доказательств нет</w:t>
      </w:r>
      <w:r w:rsidRPr="00685EDC">
        <w:rPr>
          <w:rFonts w:ascii="Times New Roman" w:eastAsia="Times New Roman" w:hAnsi="Times New Roman" w:cs="Times New Roman"/>
          <w:sz w:val="24"/>
          <w:szCs w:val="24"/>
          <w:lang w:val="ru-RU"/>
        </w:rPr>
        <w:t>: имеющихся доказательств недостаточно для вынесения рекомендации, но рекомендации могут быть даны с учетом иных обстоятельств.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D</w:t>
      </w:r>
      <w:r w:rsidRPr="00685EDC">
        <w:rPr>
          <w:rFonts w:ascii="Times New Roman" w:eastAsia="Times New Roman" w:hAnsi="Times New Roman" w:cs="Times New Roman"/>
          <w:b/>
          <w:bCs/>
          <w:sz w:val="24"/>
          <w:szCs w:val="24"/>
          <w:lang w:val="ru-RU"/>
        </w:rPr>
        <w:t>)</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b/>
          <w:bCs/>
          <w:sz w:val="24"/>
          <w:szCs w:val="24"/>
          <w:lang w:val="ru-RU"/>
        </w:rPr>
        <w:t>Достаточно отрицательных доказательств</w:t>
      </w:r>
      <w:r w:rsidRPr="00685EDC">
        <w:rPr>
          <w:rFonts w:ascii="Times New Roman" w:eastAsia="Times New Roman" w:hAnsi="Times New Roman" w:cs="Times New Roman"/>
          <w:sz w:val="24"/>
          <w:szCs w:val="24"/>
          <w:lang w:val="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lastRenderedPageBreak/>
        <w:t>E</w:t>
      </w:r>
      <w:r w:rsidRPr="00685EDC">
        <w:rPr>
          <w:rFonts w:ascii="Times New Roman" w:eastAsia="Times New Roman" w:hAnsi="Times New Roman" w:cs="Times New Roman"/>
          <w:b/>
          <w:bCs/>
          <w:sz w:val="24"/>
          <w:szCs w:val="24"/>
          <w:lang w:val="ru-RU"/>
        </w:rPr>
        <w:t>)</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b/>
          <w:bCs/>
          <w:sz w:val="24"/>
          <w:szCs w:val="24"/>
          <w:lang w:val="ru-RU"/>
        </w:rPr>
        <w:t>Веские отрицательные доказательства</w:t>
      </w:r>
      <w:r w:rsidRPr="00685EDC">
        <w:rPr>
          <w:rFonts w:ascii="Times New Roman" w:eastAsia="Times New Roman" w:hAnsi="Times New Roman" w:cs="Times New Roman"/>
          <w:sz w:val="24"/>
          <w:szCs w:val="24"/>
          <w:lang w:val="ru-RU"/>
        </w:rPr>
        <w:t>: имеются достаточно убедительные доказательства того, чтобы исключить лекарственное средство, метод, технологию из рекомендаций.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V</w:t>
      </w:r>
      <w:r w:rsidRPr="00685EDC">
        <w:rPr>
          <w:rFonts w:ascii="Times New Roman" w:eastAsia="Times New Roman" w:hAnsi="Times New Roman" w:cs="Times New Roman"/>
          <w:b/>
          <w:bCs/>
          <w:sz w:val="24"/>
          <w:szCs w:val="24"/>
          <w:lang w:val="ru-RU"/>
        </w:rPr>
        <w:t>. ВЕДЕНИЕ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VI</w:t>
      </w:r>
      <w:r w:rsidRPr="00685EDC">
        <w:rPr>
          <w:rFonts w:ascii="Times New Roman" w:eastAsia="Times New Roman" w:hAnsi="Times New Roman" w:cs="Times New Roman"/>
          <w:b/>
          <w:bCs/>
          <w:sz w:val="24"/>
          <w:szCs w:val="24"/>
          <w:lang w:val="ru-RU"/>
        </w:rPr>
        <w:t>. ОБЩИЕ ВОПРОСЫ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ПОНЯТИЯ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ЭТИОЛОГИЯ И ПАТОГЕНЕЗ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685EDC">
        <w:rPr>
          <w:rFonts w:ascii="Times New Roman" w:eastAsia="Times New Roman" w:hAnsi="Times New Roman" w:cs="Times New Roman"/>
          <w:i/>
          <w:iCs/>
          <w:sz w:val="24"/>
          <w:szCs w:val="24"/>
        </w:rPr>
        <w:t>Candida</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i/>
          <w:iCs/>
          <w:sz w:val="24"/>
          <w:szCs w:val="24"/>
        </w:rPr>
        <w:t>albicans</w:t>
      </w:r>
      <w:r w:rsidRPr="00685EDC">
        <w:rPr>
          <w:rFonts w:ascii="Times New Roman" w:eastAsia="Times New Roman" w:hAnsi="Times New Roman" w:cs="Times New Roman"/>
          <w:sz w:val="24"/>
          <w:szCs w:val="24"/>
          <w:lang w:val="ru-RU"/>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w:t>
      </w:r>
      <w:r w:rsidRPr="00685EDC">
        <w:rPr>
          <w:rFonts w:ascii="Times New Roman" w:eastAsia="Times New Roman" w:hAnsi="Times New Roman" w:cs="Times New Roman"/>
          <w:sz w:val="24"/>
          <w:szCs w:val="24"/>
          <w:lang w:val="ru-RU"/>
        </w:rPr>
        <w:lastRenderedPageBreak/>
        <w:t xml:space="preserve">наследственная предрасположенность к возникновению нарушений ороговения, также могут играть роль в патогенезе лейкоплакии.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КЛИНИЧЕСКАЯ КАРТИНА ЛЕЙКОПЛАКИИ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Кандидозная лейкоплакия (</w:t>
      </w:r>
      <w:r w:rsidRPr="00685EDC">
        <w:rPr>
          <w:rFonts w:ascii="Times New Roman" w:eastAsia="Times New Roman" w:hAnsi="Times New Roman" w:cs="Times New Roman"/>
          <w:sz w:val="24"/>
          <w:szCs w:val="24"/>
        </w:rPr>
        <w:t>candidal</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leukoplakia</w:t>
      </w:r>
      <w:r w:rsidRPr="00685EDC">
        <w:rPr>
          <w:rFonts w:ascii="Times New Roman" w:eastAsia="Times New Roman" w:hAnsi="Times New Roman" w:cs="Times New Roman"/>
          <w:sz w:val="24"/>
          <w:szCs w:val="24"/>
          <w:lang w:val="ru-RU"/>
        </w:rPr>
        <w:t xml:space="preserve">) включает лейкоплакию с присоединением или длительным существованием хронической кандидозной инфекции. Инфекции, вызванная </w:t>
      </w:r>
      <w:r w:rsidRPr="00685EDC">
        <w:rPr>
          <w:rFonts w:ascii="Times New Roman" w:eastAsia="Times New Roman" w:hAnsi="Times New Roman" w:cs="Times New Roman"/>
          <w:i/>
          <w:iCs/>
          <w:sz w:val="24"/>
          <w:szCs w:val="24"/>
        </w:rPr>
        <w:t>Candida</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i/>
          <w:iCs/>
          <w:sz w:val="24"/>
          <w:szCs w:val="24"/>
        </w:rPr>
        <w:t>albicans</w:t>
      </w:r>
      <w:r w:rsidRPr="00685EDC">
        <w:rPr>
          <w:rFonts w:ascii="Times New Roman" w:eastAsia="Times New Roman" w:hAnsi="Times New Roman" w:cs="Times New Roman"/>
          <w:i/>
          <w:iCs/>
          <w:sz w:val="24"/>
          <w:szCs w:val="24"/>
          <w:lang w:val="ru-RU"/>
        </w:rPr>
        <w:t xml:space="preserve">, </w:t>
      </w:r>
      <w:r w:rsidRPr="00685EDC">
        <w:rPr>
          <w:rFonts w:ascii="Times New Roman" w:eastAsia="Times New Roman" w:hAnsi="Times New Roman" w:cs="Times New Roman"/>
          <w:sz w:val="24"/>
          <w:szCs w:val="24"/>
          <w:lang w:val="ru-RU"/>
        </w:rPr>
        <w:t xml:space="preserve">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КЛАССИФИКАЦИЯ ЛЕЙКОПЛАКИИ по МКБ-</w:t>
      </w:r>
      <w:r w:rsidRPr="00685EDC">
        <w:rPr>
          <w:rFonts w:ascii="Times New Roman" w:eastAsia="Times New Roman" w:hAnsi="Times New Roman" w:cs="Times New Roman"/>
          <w:sz w:val="24"/>
          <w:szCs w:val="24"/>
        </w:rPr>
        <w:t>C</w:t>
      </w:r>
      <w:r w:rsidRPr="00685EDC">
        <w:rPr>
          <w:rFonts w:ascii="Times New Roman" w:eastAsia="Times New Roman" w:hAnsi="Times New Roman" w:cs="Times New Roman"/>
          <w:sz w:val="24"/>
          <w:szCs w:val="24"/>
          <w:lang w:val="ru-RU"/>
        </w:rPr>
        <w:t>:</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КЛАСС </w:t>
      </w:r>
      <w:r w:rsidRPr="00685EDC">
        <w:rPr>
          <w:rFonts w:ascii="Times New Roman" w:eastAsia="Times New Roman" w:hAnsi="Times New Roman" w:cs="Times New Roman"/>
          <w:sz w:val="24"/>
          <w:szCs w:val="24"/>
        </w:rPr>
        <w:t>XI</w:t>
      </w:r>
      <w:r w:rsidRPr="00685EDC">
        <w:rPr>
          <w:rFonts w:ascii="Times New Roman" w:eastAsia="Times New Roman" w:hAnsi="Times New Roman" w:cs="Times New Roman"/>
          <w:sz w:val="24"/>
          <w:szCs w:val="24"/>
          <w:lang w:val="ru-RU"/>
        </w:rPr>
        <w:t>: БОЛЕЗНИ ОРГАНОВ ПИЩЕВАРЕНИЯ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K</w:t>
      </w:r>
      <w:r w:rsidRPr="00685EDC">
        <w:rPr>
          <w:rFonts w:ascii="Times New Roman" w:eastAsia="Times New Roman" w:hAnsi="Times New Roman" w:cs="Times New Roman"/>
          <w:sz w:val="24"/>
          <w:szCs w:val="24"/>
          <w:lang w:val="ru-RU"/>
        </w:rPr>
        <w:t>13.2 ЛЕЙКОПЛАКИЯ И ДРУГИЕ ИЗМЕНЕНИЯ ЭПИТЕЛИЯ ПОЛОСТИ РТА, ВКЛЮЧАЯ ЯЗЫК</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К13.20 Лейкоплакия идиопатическая;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К13.21 Лейкоплакия, связанная с употреблением табака;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K</w:t>
      </w:r>
      <w:r w:rsidRPr="00685EDC">
        <w:rPr>
          <w:rFonts w:ascii="Times New Roman" w:eastAsia="Times New Roman" w:hAnsi="Times New Roman" w:cs="Times New Roman"/>
          <w:sz w:val="24"/>
          <w:szCs w:val="24"/>
          <w:lang w:val="ru-RU"/>
        </w:rPr>
        <w:t>13.24 Небо курильщика [никотиновый лейкокератоз неба] [никотиновый стоматит];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K</w:t>
      </w:r>
      <w:r w:rsidRPr="00685EDC">
        <w:rPr>
          <w:rFonts w:ascii="Times New Roman" w:eastAsia="Times New Roman" w:hAnsi="Times New Roman" w:cs="Times New Roman"/>
          <w:sz w:val="24"/>
          <w:szCs w:val="24"/>
          <w:lang w:val="ru-RU"/>
        </w:rPr>
        <w:t>13.3 ВОЛОСАТАЯ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КЛАСС </w:t>
      </w:r>
      <w:r w:rsidRPr="00685EDC">
        <w:rPr>
          <w:rFonts w:ascii="Times New Roman" w:eastAsia="Times New Roman" w:hAnsi="Times New Roman" w:cs="Times New Roman"/>
          <w:sz w:val="24"/>
          <w:szCs w:val="24"/>
        </w:rPr>
        <w:t>I</w:t>
      </w:r>
      <w:r w:rsidRPr="00685EDC">
        <w:rPr>
          <w:rFonts w:ascii="Times New Roman" w:eastAsia="Times New Roman" w:hAnsi="Times New Roman" w:cs="Times New Roman"/>
          <w:sz w:val="24"/>
          <w:szCs w:val="24"/>
          <w:lang w:val="ru-RU"/>
        </w:rPr>
        <w:t>: НЕКОТОРЫЕ ИНФЕКЦИОННЫЕ И ПАРАЗИТАРНЫЕ БОЛЕЗНИ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B</w:t>
      </w:r>
      <w:r w:rsidRPr="00685EDC">
        <w:rPr>
          <w:rFonts w:ascii="Times New Roman" w:eastAsia="Times New Roman" w:hAnsi="Times New Roman" w:cs="Times New Roman"/>
          <w:sz w:val="24"/>
          <w:szCs w:val="24"/>
          <w:lang w:val="ru-RU"/>
        </w:rPr>
        <w:t>37.0 КАНДИДОЗНЫЙ СТОМАТИТ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В37.02 Кандидозная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ОБЩИЕ ПОДХОДЫ К ДИАГНОСТИКЕ ЛЕЙКОПЛАКИИ.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непереносимость лекарственных препаратов и материалов, используемых на данном этапе лечения;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неадекватное психо-эмоциональное состояние пациента перед лечением;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отказ от лечения.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Для диагностики используют дополнительные методы исследования.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Морфологическое исследование может быть проведено двумя методами - цитологическим и гистологическим.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ОБЩИЕ ПОДХОДЫ К ЛЕЧЕНИЮ ЛЕЙКОПЛАКИИ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Принципы лечения больных с лейкоплакией рта и красной каймы губ предусматривают одновременное решение нескольких задач:</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устранение или уменьшение очага лейкоплакии;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повышение общей резистентности организма;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повышение качества жизни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проведение профилактических осмотров населения с целью санации и проведение индивидуальной санитарно-просветительной работы;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при подозрении на наличие соматических заболеваний консультация и/или лечение у специалистов соответствующего профиля.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Лечение лейкоплакии включает: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составление плана лечения, учитывая модель пациента, размер и локализацию лейкоплакии;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обучение пациентов гигиене, тщательному уходу за ртом и мотивация к отказу от вредных привычек, особенно важен отказ от курения;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санацию рта;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терапевтическое лечение с использованием лекарственных средств;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хирургическое лечение по потребности;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физиотерапевтические процедуры по потребности.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ОРГАНИЗАЦИЯ МЕДИЦИНСКОЙ ПОМОЩИ ПАЦИЕНТАМ С ЛЕЙКОПЛАКИЕЙ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rPr>
        <w:t>VII</w:t>
      </w:r>
      <w:r w:rsidRPr="00685EDC">
        <w:rPr>
          <w:rFonts w:ascii="Times New Roman" w:eastAsia="Times New Roman" w:hAnsi="Times New Roman" w:cs="Times New Roman"/>
          <w:b/>
          <w:bCs/>
          <w:sz w:val="24"/>
          <w:szCs w:val="24"/>
          <w:lang w:val="ru-RU"/>
        </w:rPr>
        <w:t xml:space="preserve">. ХАРАКТЕРИСТИКА ТРЕБОВАНИЙ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7.1.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Нозологическая форма:</w:t>
      </w:r>
      <w:r w:rsidRPr="00685EDC">
        <w:rPr>
          <w:rFonts w:ascii="Times New Roman" w:eastAsia="Times New Roman" w:hAnsi="Times New Roman" w:cs="Times New Roman"/>
          <w:sz w:val="24"/>
          <w:szCs w:val="24"/>
          <w:lang w:val="ru-RU"/>
        </w:rPr>
        <w:t xml:space="preserve"> лейкоплакия идиопатическая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Стадия: </w:t>
      </w:r>
      <w:r w:rsidRPr="00685EDC">
        <w:rPr>
          <w:rFonts w:ascii="Times New Roman" w:eastAsia="Times New Roman" w:hAnsi="Times New Roman" w:cs="Times New Roman"/>
          <w:sz w:val="24"/>
          <w:szCs w:val="24"/>
          <w:lang w:val="ru-RU"/>
        </w:rPr>
        <w:t>плоская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Фаза:</w:t>
      </w:r>
      <w:r w:rsidRPr="00685EDC">
        <w:rPr>
          <w:rFonts w:ascii="Times New Roman" w:eastAsia="Times New Roman" w:hAnsi="Times New Roman" w:cs="Times New Roman"/>
          <w:sz w:val="24"/>
          <w:szCs w:val="24"/>
          <w:lang w:val="ru-RU"/>
        </w:rPr>
        <w:t xml:space="preserve"> стабильное течение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Осложнение:</w:t>
      </w:r>
      <w:r w:rsidRPr="00685EDC">
        <w:rPr>
          <w:rFonts w:ascii="Times New Roman" w:eastAsia="Times New Roman" w:hAnsi="Times New Roman" w:cs="Times New Roman"/>
          <w:sz w:val="24"/>
          <w:szCs w:val="24"/>
          <w:lang w:val="ru-RU"/>
        </w:rPr>
        <w:t xml:space="preserve"> без осложнений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Код по МКБ-С:</w:t>
      </w:r>
      <w:r w:rsidRPr="00685EDC">
        <w:rPr>
          <w:rFonts w:ascii="Times New Roman" w:eastAsia="Times New Roman" w:hAnsi="Times New Roman" w:cs="Times New Roman"/>
          <w:sz w:val="24"/>
          <w:szCs w:val="24"/>
          <w:lang w:val="ru-RU"/>
        </w:rPr>
        <w:t xml:space="preserve"> К13.20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7.1.1. Критерии и признаки, определяющие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1. </w:t>
      </w:r>
      <w:r w:rsidRPr="00685EDC">
        <w:rPr>
          <w:rFonts w:ascii="Times New Roman" w:eastAsia="Times New Roman" w:hAnsi="Times New Roman" w:cs="Times New Roman"/>
          <w:sz w:val="24"/>
          <w:szCs w:val="24"/>
          <w:lang w:val="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2. </w:t>
      </w:r>
      <w:r w:rsidRPr="00685EDC">
        <w:rPr>
          <w:rFonts w:ascii="Times New Roman" w:eastAsia="Times New Roman" w:hAnsi="Times New Roman" w:cs="Times New Roman"/>
          <w:sz w:val="24"/>
          <w:szCs w:val="24"/>
          <w:lang w:val="ru-RU"/>
        </w:rPr>
        <w:t xml:space="preserve">Не выступает над уровнем окружающих участков СОР.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3.</w:t>
      </w:r>
      <w:r w:rsidRPr="00685EDC">
        <w:rPr>
          <w:rFonts w:ascii="Times New Roman" w:eastAsia="Times New Roman" w:hAnsi="Times New Roman" w:cs="Times New Roman"/>
          <w:sz w:val="24"/>
          <w:szCs w:val="24"/>
          <w:lang w:val="ru-RU"/>
        </w:rPr>
        <w:t xml:space="preserve"> Не снимается при поскабливании.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4.</w:t>
      </w:r>
      <w:r w:rsidRPr="00685EDC">
        <w:rPr>
          <w:rFonts w:ascii="Times New Roman" w:eastAsia="Times New Roman" w:hAnsi="Times New Roman" w:cs="Times New Roman"/>
          <w:sz w:val="24"/>
          <w:szCs w:val="24"/>
          <w:lang w:val="ru-RU"/>
        </w:rPr>
        <w:t xml:space="preserve"> Слизистая оболочка на участках поражения берется в складку.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5. </w:t>
      </w:r>
      <w:r w:rsidRPr="00685EDC">
        <w:rPr>
          <w:rFonts w:ascii="Times New Roman" w:eastAsia="Times New Roman" w:hAnsi="Times New Roman" w:cs="Times New Roman"/>
          <w:sz w:val="24"/>
          <w:szCs w:val="24"/>
          <w:lang w:val="ru-RU"/>
        </w:rPr>
        <w:t xml:space="preserve">Гистологически - явления гиперкератоза, слабо выраженного акантоза.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lastRenderedPageBreak/>
        <w:t xml:space="preserve">6. </w:t>
      </w:r>
      <w:r w:rsidRPr="00685EDC">
        <w:rPr>
          <w:rFonts w:ascii="Times New Roman" w:eastAsia="Times New Roman" w:hAnsi="Times New Roman" w:cs="Times New Roman"/>
          <w:sz w:val="24"/>
          <w:szCs w:val="24"/>
          <w:lang w:val="ru-RU"/>
        </w:rPr>
        <w:t xml:space="preserve">При люминесцентном исследовании голубое свечение участка поражения.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 </w:t>
      </w:r>
      <w:r w:rsidRPr="00685EDC">
        <w:rPr>
          <w:rFonts w:ascii="Times New Roman" w:eastAsia="Times New Roman" w:hAnsi="Times New Roman" w:cs="Times New Roman"/>
          <w:sz w:val="24"/>
          <w:szCs w:val="24"/>
          <w:lang w:val="ru-RU"/>
        </w:rPr>
        <w:t xml:space="preserve">При ОКТ – исследовании изображение слоистое, дифференцируются два горизонтально ориентированных слоя.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8. </w:t>
      </w:r>
      <w:r w:rsidRPr="00685EDC">
        <w:rPr>
          <w:rFonts w:ascii="Times New Roman" w:eastAsia="Times New Roman" w:hAnsi="Times New Roman" w:cs="Times New Roman"/>
          <w:sz w:val="24"/>
          <w:szCs w:val="24"/>
          <w:lang w:val="ru-RU"/>
        </w:rPr>
        <w:t xml:space="preserve">Может существовать годами.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7.1.2. Порядок включения пациента в протокол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378"/>
        <w:gridCol w:w="2070"/>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Кратность выполнения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 -дерматовенеролога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 -профпатолога </w:t>
            </w:r>
            <w:r w:rsidRPr="00685EDC">
              <w:rPr>
                <w:rFonts w:ascii="Times New Roman" w:eastAsia="Times New Roman" w:hAnsi="Times New Roman" w:cs="Times New Roman"/>
                <w:sz w:val="24"/>
                <w:szCs w:val="24"/>
                <w:lang w:val="ru-RU"/>
              </w:rPr>
              <w:lastRenderedPageBreak/>
              <w:t xml:space="preserve">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7.1.4. Характеристика алгоритмов и особенностей выполнения диагностических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Сбор анамнеза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внешнем осмотре оценивают конфигурацию лица, выявляют наличие отека или других патологических изменений.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685EDC">
        <w:rPr>
          <w:rFonts w:ascii="Times New Roman" w:eastAsia="Times New Roman" w:hAnsi="Times New Roman" w:cs="Times New Roman"/>
          <w:sz w:val="24"/>
          <w:szCs w:val="24"/>
        </w:rPr>
        <w:t>Greene</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Vermillion</w:t>
      </w:r>
      <w:r w:rsidRPr="00685EDC">
        <w:rPr>
          <w:rFonts w:ascii="Times New Roman" w:eastAsia="Times New Roman" w:hAnsi="Times New Roman" w:cs="Times New Roman"/>
          <w:sz w:val="24"/>
          <w:szCs w:val="24"/>
          <w:lang w:val="ru-RU"/>
        </w:rPr>
        <w:t xml:space="preserve">, индекс </w:t>
      </w:r>
      <w:r w:rsidRPr="00685EDC">
        <w:rPr>
          <w:rFonts w:ascii="Times New Roman" w:eastAsia="Times New Roman" w:hAnsi="Times New Roman" w:cs="Times New Roman"/>
          <w:sz w:val="24"/>
          <w:szCs w:val="24"/>
        </w:rPr>
        <w:t>Silness</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Loe</w:t>
      </w:r>
      <w:r w:rsidRPr="00685EDC">
        <w:rPr>
          <w:rFonts w:ascii="Times New Roman" w:eastAsia="Times New Roman" w:hAnsi="Times New Roman" w:cs="Times New Roman"/>
          <w:sz w:val="24"/>
          <w:szCs w:val="24"/>
          <w:lang w:val="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w:t>
      </w:r>
      <w:r w:rsidRPr="00685EDC">
        <w:rPr>
          <w:rFonts w:ascii="Times New Roman" w:eastAsia="Times New Roman" w:hAnsi="Times New Roman" w:cs="Times New Roman"/>
          <w:sz w:val="24"/>
          <w:szCs w:val="24"/>
        </w:rPr>
        <w:t>Muhlemann</w:t>
      </w:r>
      <w:r w:rsidRPr="00685EDC">
        <w:rPr>
          <w:rFonts w:ascii="Times New Roman" w:eastAsia="Times New Roman" w:hAnsi="Times New Roman" w:cs="Times New Roman"/>
          <w:sz w:val="24"/>
          <w:szCs w:val="24"/>
          <w:lang w:val="ru-RU"/>
        </w:rPr>
        <w:t xml:space="preserve"> (приложение 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Из дополнительных методов обследования используют гистологическое, люминесцентное исследование, ОКТ пораженной области (приложение 7).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Люминесцентное исследование - голубое свечение участка поражения.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 явления паракератоза и гиперкератоза, слабо выраженный акантоз.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7"/>
        <w:gridCol w:w="1881"/>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A13.30.007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Профессиональная гигиена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Избирательное пришлифовывание твердых тканей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Согласно алгоритму</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A22.08.012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Фотодинамическая терапия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Криодеструкция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7.1.6.1. Характеристика алгоритмов и особенностей выполнения немедикаментозной помощи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w:t>
      </w:r>
      <w:r w:rsidRPr="00685EDC">
        <w:rPr>
          <w:rFonts w:ascii="Times New Roman" w:eastAsia="Times New Roman" w:hAnsi="Times New Roman" w:cs="Times New Roman"/>
          <w:sz w:val="24"/>
          <w:szCs w:val="24"/>
          <w:lang w:val="ru-RU"/>
        </w:rPr>
        <w:lastRenderedPageBreak/>
        <w:t>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7.1.6.2. Физиотерапевтическое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w:t>
      </w:r>
      <w:r w:rsidRPr="00685EDC">
        <w:rPr>
          <w:rFonts w:ascii="Times New Roman" w:eastAsia="Times New Roman" w:hAnsi="Times New Roman" w:cs="Times New Roman"/>
          <w:sz w:val="24"/>
          <w:szCs w:val="24"/>
        </w:rPr>
        <w:t>C</w:t>
      </w:r>
      <w:r w:rsidRPr="00685EDC">
        <w:rPr>
          <w:rFonts w:ascii="Times New Roman" w:eastAsia="Times New Roman" w:hAnsi="Times New Roman" w:cs="Times New Roman"/>
          <w:sz w:val="24"/>
          <w:szCs w:val="24"/>
          <w:lang w:val="ru-RU"/>
        </w:rPr>
        <w:t>, в течение 1,0-1,5 мин. Оттаивание происходит в течение 2-3 мин., заживление 6-10 дней.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7.1.6.3. Хирургическое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7.1.7.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1"/>
        <w:gridCol w:w="4316"/>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Кратность (продолжительность лечения)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Витаминотерапия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7.1.8. Характеристика алгоритмов и особенностей применения медикаментов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Местно назначают кератопластические средства, витамины, препараты, улучшающие трофику тканей.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необходимости используют обезболивающие, гипосенсибилизирующие препараты, микроэлементы.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7.1.9. Требования к режиму труда, отдыха, лечения и реабилитации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Специальных требований нет.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7.1.10. Требования к уходу за пациентом и вспомогательным процедурам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Специальных требований нет.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7.1.11. Требования к диетическим назначениям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7.1.12. Форма информированного добровольного согласия пациента при выполнении Протокола </w:t>
      </w:r>
      <w:r w:rsidRPr="00685EDC">
        <w:rPr>
          <w:rFonts w:ascii="Times New Roman" w:eastAsia="Times New Roman" w:hAnsi="Times New Roman" w:cs="Times New Roman"/>
          <w:sz w:val="24"/>
          <w:szCs w:val="24"/>
          <w:lang w:val="ru-RU"/>
        </w:rPr>
        <w:t xml:space="preserve">(приложение 10).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lastRenderedPageBreak/>
        <w:t xml:space="preserve">7.1.13. Дополнительная информация для пациента и членов его семьи </w:t>
      </w:r>
      <w:r w:rsidRPr="00685EDC">
        <w:rPr>
          <w:rFonts w:ascii="Times New Roman" w:eastAsia="Times New Roman" w:hAnsi="Times New Roman" w:cs="Times New Roman"/>
          <w:sz w:val="24"/>
          <w:szCs w:val="24"/>
          <w:lang w:val="ru-RU"/>
        </w:rPr>
        <w:t>(приложение11).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7.1.14. Правила изменения требований при выполнении Протокола и прекращение действия требований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а) раздела протокола лечения больных, соответствующего ведению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б) протокола лечения больных с выявленным заболеванием или синдромом.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7.1.15.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0"/>
        <w:gridCol w:w="1327"/>
        <w:gridCol w:w="2276"/>
        <w:gridCol w:w="2264"/>
        <w:gridCol w:w="2312"/>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Профилактиче-ский осмотр не реже 2 раз в год</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Динамическое наблюдение</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7.1.16. Стоимостные характеристики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Стоимостные характеристики определяются согласно требованиям нормативных документов.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lastRenderedPageBreak/>
        <w:t>7.2.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Нозологическая форма:</w:t>
      </w:r>
      <w:r w:rsidRPr="00685EDC">
        <w:rPr>
          <w:rFonts w:ascii="Times New Roman" w:eastAsia="Times New Roman" w:hAnsi="Times New Roman" w:cs="Times New Roman"/>
          <w:sz w:val="24"/>
          <w:szCs w:val="24"/>
          <w:lang w:val="ru-RU"/>
        </w:rPr>
        <w:t xml:space="preserve"> лейкоплакия идиопатическая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Стадия: </w:t>
      </w:r>
      <w:r w:rsidRPr="00685EDC">
        <w:rPr>
          <w:rFonts w:ascii="Times New Roman" w:eastAsia="Times New Roman" w:hAnsi="Times New Roman" w:cs="Times New Roman"/>
          <w:sz w:val="24"/>
          <w:szCs w:val="24"/>
          <w:lang w:val="ru-RU"/>
        </w:rPr>
        <w:t>веррукозная бляшечная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Фаза:</w:t>
      </w:r>
      <w:r w:rsidRPr="00685EDC">
        <w:rPr>
          <w:rFonts w:ascii="Times New Roman" w:eastAsia="Times New Roman" w:hAnsi="Times New Roman" w:cs="Times New Roman"/>
          <w:sz w:val="24"/>
          <w:szCs w:val="24"/>
          <w:lang w:val="ru-RU"/>
        </w:rPr>
        <w:t xml:space="preserve"> стабильное течение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Осложнение:</w:t>
      </w:r>
      <w:r w:rsidRPr="00685EDC">
        <w:rPr>
          <w:rFonts w:ascii="Times New Roman" w:eastAsia="Times New Roman" w:hAnsi="Times New Roman" w:cs="Times New Roman"/>
          <w:sz w:val="24"/>
          <w:szCs w:val="24"/>
          <w:lang w:val="ru-RU"/>
        </w:rPr>
        <w:t xml:space="preserve"> без осложнений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Код по МКБ-С:</w:t>
      </w:r>
      <w:r w:rsidRPr="00685EDC">
        <w:rPr>
          <w:rFonts w:ascii="Times New Roman" w:eastAsia="Times New Roman" w:hAnsi="Times New Roman" w:cs="Times New Roman"/>
          <w:sz w:val="24"/>
          <w:szCs w:val="24"/>
          <w:lang w:val="ru-RU"/>
        </w:rPr>
        <w:t xml:space="preserve"> К13.20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7.2.1. Критерии и признаки, определяющие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1. </w:t>
      </w:r>
      <w:r w:rsidRPr="00685EDC">
        <w:rPr>
          <w:rFonts w:ascii="Times New Roman" w:eastAsia="Times New Roman" w:hAnsi="Times New Roman" w:cs="Times New Roman"/>
          <w:sz w:val="24"/>
          <w:szCs w:val="24"/>
          <w:lang w:val="ru-RU"/>
        </w:rPr>
        <w:t xml:space="preserve">Основной морфологический элемент бляшка, перламутрово-белого или мелоподобного цвета с четкими зазубренными или размытыми границами.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2. </w:t>
      </w:r>
      <w:r w:rsidRPr="00685EDC">
        <w:rPr>
          <w:rFonts w:ascii="Times New Roman" w:eastAsia="Times New Roman" w:hAnsi="Times New Roman" w:cs="Times New Roman"/>
          <w:sz w:val="24"/>
          <w:szCs w:val="24"/>
          <w:lang w:val="ru-RU"/>
        </w:rPr>
        <w:t>Элемент незначительно возвышается над уровнем СОР.</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3. </w:t>
      </w:r>
      <w:r w:rsidRPr="00685EDC">
        <w:rPr>
          <w:rFonts w:ascii="Times New Roman" w:eastAsia="Times New Roman" w:hAnsi="Times New Roman" w:cs="Times New Roman"/>
          <w:sz w:val="24"/>
          <w:szCs w:val="24"/>
          <w:lang w:val="ru-RU"/>
        </w:rPr>
        <w:t xml:space="preserve">Наиболее частая локализация - слизистая оболочка языка, углы рта, эпителий альвеолярного отростка.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4. </w:t>
      </w:r>
      <w:r w:rsidRPr="00685EDC">
        <w:rPr>
          <w:rFonts w:ascii="Times New Roman" w:eastAsia="Times New Roman" w:hAnsi="Times New Roman" w:cs="Times New Roman"/>
          <w:sz w:val="24"/>
          <w:szCs w:val="24"/>
          <w:lang w:val="ru-RU"/>
        </w:rPr>
        <w:t>Имеет шероховатую поверхность, напоминающую омозоленность.</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5. </w:t>
      </w:r>
      <w:r w:rsidRPr="00685EDC">
        <w:rPr>
          <w:rFonts w:ascii="Times New Roman" w:eastAsia="Times New Roman" w:hAnsi="Times New Roman" w:cs="Times New Roman"/>
          <w:sz w:val="24"/>
          <w:szCs w:val="24"/>
          <w:lang w:val="ru-RU"/>
        </w:rPr>
        <w:t xml:space="preserve">Гистологически определяется мощный гиперкератоз, редко сочетающийся с паракератозом, гранулез, минимальный акантоз и небольшая инфильтрация стромы.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6. </w:t>
      </w:r>
      <w:r w:rsidRPr="00685EDC">
        <w:rPr>
          <w:rFonts w:ascii="Times New Roman" w:eastAsia="Times New Roman" w:hAnsi="Times New Roman" w:cs="Times New Roman"/>
          <w:sz w:val="24"/>
          <w:szCs w:val="24"/>
          <w:lang w:val="ru-RU"/>
        </w:rPr>
        <w:t xml:space="preserve">При люминесцентном исследовании мало интенсивное свечение с желтоватым оттенком с переходом в фиолетовый.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 </w:t>
      </w:r>
      <w:r w:rsidRPr="00685EDC">
        <w:rPr>
          <w:rFonts w:ascii="Times New Roman" w:eastAsia="Times New Roman" w:hAnsi="Times New Roman" w:cs="Times New Roman"/>
          <w:sz w:val="24"/>
          <w:szCs w:val="24"/>
          <w:lang w:val="ru-RU"/>
        </w:rPr>
        <w:t xml:space="preserve">При ОКТ – исследовании (оптическая когерентная томография) изображение слоистое, визуализируются три горизонтально ориентированных слоя.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7.2.2. Порядок включения пациента в протокол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7.2.3. Требования к диагностике амбулаторно-поликлинической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362"/>
        <w:gridCol w:w="2086"/>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Кратность выполнения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Цитологическое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антител классов M, G (IgM, IgG) к вирусу </w:t>
            </w:r>
            <w:r w:rsidRPr="00685EDC">
              <w:rPr>
                <w:rFonts w:ascii="Times New Roman" w:eastAsia="Times New Roman" w:hAnsi="Times New Roman" w:cs="Times New Roman"/>
                <w:sz w:val="24"/>
                <w:szCs w:val="24"/>
              </w:rPr>
              <w:br/>
              <w:t xml:space="preserve">иммунодефицита человека ВИЧ-1 (Human immunodeficiency virus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Профилактический прием (осмотр, консультация) врача -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br w:type="textWrapping" w:clear="all"/>
        <w:t>*«1» - если 1 раз; «согласно алгоритму» - если обязательно несколько раз (2 и более); «по потребности» - если не обязательно ( на усмотрение лечащего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7.2.4. Характеристика алгоритмов и особенностей выполнения диагностических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Сбор анамнеза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внешнем осмотре оценивают конфигурацию лица, выявляют наличие отека или других патологических изменений.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685EDC">
        <w:rPr>
          <w:rFonts w:ascii="Times New Roman" w:eastAsia="Times New Roman" w:hAnsi="Times New Roman" w:cs="Times New Roman"/>
          <w:sz w:val="24"/>
          <w:szCs w:val="24"/>
        </w:rPr>
        <w:t>Greene</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Vermillion</w:t>
      </w:r>
      <w:r w:rsidRPr="00685EDC">
        <w:rPr>
          <w:rFonts w:ascii="Times New Roman" w:eastAsia="Times New Roman" w:hAnsi="Times New Roman" w:cs="Times New Roman"/>
          <w:sz w:val="24"/>
          <w:szCs w:val="24"/>
          <w:lang w:val="ru-RU"/>
        </w:rPr>
        <w:t xml:space="preserve">, индекс </w:t>
      </w:r>
      <w:r w:rsidRPr="00685EDC">
        <w:rPr>
          <w:rFonts w:ascii="Times New Roman" w:eastAsia="Times New Roman" w:hAnsi="Times New Roman" w:cs="Times New Roman"/>
          <w:sz w:val="24"/>
          <w:szCs w:val="24"/>
        </w:rPr>
        <w:t>Silness</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Loe</w:t>
      </w:r>
      <w:r w:rsidRPr="00685EDC">
        <w:rPr>
          <w:rFonts w:ascii="Times New Roman" w:eastAsia="Times New Roman" w:hAnsi="Times New Roman" w:cs="Times New Roman"/>
          <w:sz w:val="24"/>
          <w:szCs w:val="24"/>
          <w:lang w:val="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w:t>
      </w:r>
      <w:r w:rsidRPr="00685EDC">
        <w:rPr>
          <w:rFonts w:ascii="Times New Roman" w:eastAsia="Times New Roman" w:hAnsi="Times New Roman" w:cs="Times New Roman"/>
          <w:sz w:val="24"/>
          <w:szCs w:val="24"/>
        </w:rPr>
        <w:t>Muhlemann</w:t>
      </w:r>
      <w:r w:rsidRPr="00685EDC">
        <w:rPr>
          <w:rFonts w:ascii="Times New Roman" w:eastAsia="Times New Roman" w:hAnsi="Times New Roman" w:cs="Times New Roman"/>
          <w:sz w:val="24"/>
          <w:szCs w:val="24"/>
          <w:lang w:val="ru-RU"/>
        </w:rPr>
        <w:t xml:space="preserve"> (приложение 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Из дополнительных методов обследования используют гистологическое, люминисцентное исследование, ОКТ пораженной области (приложение 7).</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Люминесцентное исследование — свечение с желтоватым оттенком с переходом в фиолетовый.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 мощный гиперкератоз, редко сочетающийся с паракератозом, гранулез, минимальный акантоз и небольшая инфильтрация стромы.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ОКТ - метод изображение слоистое, дифференцируются три горизонтально ориентированных слоя.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7"/>
        <w:gridCol w:w="1881"/>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A13.30.007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Профессиональная гигиена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Избирательное пришлифовывание твердых тканей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Согласно алгоритму</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Криодеструкция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 xml:space="preserve">*«1» - если 1 раз; «согласно алгоритму» - если обязательно несколько раз (2 и более); «по потребности» - если не обязательно (на усмотрение лечащего врача)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7.2.6. Характеристика алгоритмов и особенностей выполнения немедикаментозной помощи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7.2.6.1. Физиотерапевтическое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w:t>
      </w:r>
      <w:r w:rsidRPr="00685EDC">
        <w:rPr>
          <w:rFonts w:ascii="Times New Roman" w:eastAsia="Times New Roman" w:hAnsi="Times New Roman" w:cs="Times New Roman"/>
          <w:sz w:val="24"/>
          <w:szCs w:val="24"/>
        </w:rPr>
        <w:t>C</w:t>
      </w:r>
      <w:r w:rsidRPr="00685EDC">
        <w:rPr>
          <w:rFonts w:ascii="Times New Roman" w:eastAsia="Times New Roman" w:hAnsi="Times New Roman" w:cs="Times New Roman"/>
          <w:sz w:val="24"/>
          <w:szCs w:val="24"/>
          <w:lang w:val="ru-RU"/>
        </w:rPr>
        <w:t>, в течение 1,0-1,5 мин. Оттаивание происходит в течение 2-3 мин., заживление 6-10 дней.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w:t>
      </w:r>
      <w:r w:rsidRPr="00685EDC">
        <w:rPr>
          <w:rFonts w:ascii="Times New Roman" w:eastAsia="Times New Roman" w:hAnsi="Times New Roman" w:cs="Times New Roman"/>
          <w:sz w:val="24"/>
          <w:szCs w:val="24"/>
          <w:lang w:val="ru-RU"/>
        </w:rPr>
        <w:lastRenderedPageBreak/>
        <w:t xml:space="preserve">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7.2.6.2. Хирургическое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7.2.7.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1"/>
        <w:gridCol w:w="4316"/>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Кратность (продолжительность лечения)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Витаминотерапия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7.2.8. Характеристика алгоритмов и особенностей применения медикаментов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Местно назначают кератопластические средства, витамины, препараты, улучшающие трофику тканей.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При необходимости используют обезболивающие, гипосенсибилизирующие препараты, микроэлементы.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7.2.9. Требования к режиму труда, отдыха, лечения и реабилитации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Специальных требований нет.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7.2.10. Требования к уходу за пациентом и вспомогательным процедурам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Специальных требований нет.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7.2.11. Требования к диетическим назначениям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7.2.12. Форма информированного добровольного согласия пациента при выполнении Протокола </w:t>
      </w:r>
      <w:r w:rsidRPr="00685EDC">
        <w:rPr>
          <w:rFonts w:ascii="Times New Roman" w:eastAsia="Times New Roman" w:hAnsi="Times New Roman" w:cs="Times New Roman"/>
          <w:sz w:val="24"/>
          <w:szCs w:val="24"/>
          <w:lang w:val="ru-RU"/>
        </w:rPr>
        <w:t>(приложение 10).</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7.2.13. Дополнительная информация для пациента и членов его семьи </w:t>
      </w:r>
      <w:r w:rsidRPr="00685EDC">
        <w:rPr>
          <w:rFonts w:ascii="Times New Roman" w:eastAsia="Times New Roman" w:hAnsi="Times New Roman" w:cs="Times New Roman"/>
          <w:sz w:val="24"/>
          <w:szCs w:val="24"/>
          <w:lang w:val="ru-RU"/>
        </w:rPr>
        <w:t>(приложение 11).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7.2.14. Правила изменения требований при выполнении Протокола и прекращение действия требований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а) раздела протокола лечения больных, соответствующего ведению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б) протокола лечения больных с выявленным заболеванием или синдромом.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7.2.15.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1"/>
        <w:gridCol w:w="878"/>
        <w:gridCol w:w="2391"/>
        <w:gridCol w:w="2330"/>
        <w:gridCol w:w="2369"/>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Часто-та разви-</w:t>
            </w:r>
            <w:r w:rsidRPr="00685EDC">
              <w:rPr>
                <w:rFonts w:ascii="Times New Roman" w:eastAsia="Times New Roman" w:hAnsi="Times New Roman" w:cs="Times New Roman"/>
                <w:sz w:val="24"/>
                <w:szCs w:val="24"/>
              </w:rPr>
              <w:lastRenderedPageBreak/>
              <w:t>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Преемственность и этапность оказания медицинской </w:t>
            </w:r>
            <w:r w:rsidRPr="00685EDC">
              <w:rPr>
                <w:rFonts w:ascii="Times New Roman" w:eastAsia="Times New Roman" w:hAnsi="Times New Roman" w:cs="Times New Roman"/>
                <w:sz w:val="24"/>
                <w:szCs w:val="24"/>
                <w:lang w:val="ru-RU"/>
              </w:rPr>
              <w:lastRenderedPageBreak/>
              <w:t>помощи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Профилактиче-ский осмотр не реже 2 раз в год</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Динамическое наблюдение</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7.2.16. Стоимостные характеристики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Стоимостные характеристики определяются согласно требованиям нормативных документов.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7.3.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Нозологическая форма:</w:t>
      </w:r>
      <w:r w:rsidRPr="00685EDC">
        <w:rPr>
          <w:rFonts w:ascii="Times New Roman" w:eastAsia="Times New Roman" w:hAnsi="Times New Roman" w:cs="Times New Roman"/>
          <w:sz w:val="24"/>
          <w:szCs w:val="24"/>
          <w:lang w:val="ru-RU"/>
        </w:rPr>
        <w:t xml:space="preserve"> лейкоплакия идиопатическая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Стадия: </w:t>
      </w:r>
      <w:r w:rsidRPr="00685EDC">
        <w:rPr>
          <w:rFonts w:ascii="Times New Roman" w:eastAsia="Times New Roman" w:hAnsi="Times New Roman" w:cs="Times New Roman"/>
          <w:sz w:val="24"/>
          <w:szCs w:val="24"/>
          <w:lang w:val="ru-RU"/>
        </w:rPr>
        <w:t>веррукозная бородавчатая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Фаза:</w:t>
      </w:r>
      <w:r w:rsidRPr="00685EDC">
        <w:rPr>
          <w:rFonts w:ascii="Times New Roman" w:eastAsia="Times New Roman" w:hAnsi="Times New Roman" w:cs="Times New Roman"/>
          <w:sz w:val="24"/>
          <w:szCs w:val="24"/>
          <w:lang w:val="ru-RU"/>
        </w:rPr>
        <w:t xml:space="preserve"> стабильное течение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Осложнение:</w:t>
      </w:r>
      <w:r w:rsidRPr="00685EDC">
        <w:rPr>
          <w:rFonts w:ascii="Times New Roman" w:eastAsia="Times New Roman" w:hAnsi="Times New Roman" w:cs="Times New Roman"/>
          <w:sz w:val="24"/>
          <w:szCs w:val="24"/>
          <w:lang w:val="ru-RU"/>
        </w:rPr>
        <w:t xml:space="preserve"> без осложнений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Код по МКБ-С:</w:t>
      </w:r>
      <w:r w:rsidRPr="00685EDC">
        <w:rPr>
          <w:rFonts w:ascii="Times New Roman" w:eastAsia="Times New Roman" w:hAnsi="Times New Roman" w:cs="Times New Roman"/>
          <w:sz w:val="24"/>
          <w:szCs w:val="24"/>
          <w:lang w:val="ru-RU"/>
        </w:rPr>
        <w:t xml:space="preserve"> К13.20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7.3.1. Критерии и признаки, определяющие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1.</w:t>
      </w:r>
      <w:r w:rsidRPr="00685EDC">
        <w:rPr>
          <w:rFonts w:ascii="Times New Roman" w:eastAsia="Times New Roman" w:hAnsi="Times New Roman" w:cs="Times New Roman"/>
          <w:sz w:val="24"/>
          <w:szCs w:val="24"/>
          <w:lang w:val="ru-RU"/>
        </w:rPr>
        <w:t xml:space="preserve">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685EDC">
        <w:rPr>
          <w:rFonts w:ascii="Times New Roman" w:eastAsia="Times New Roman" w:hAnsi="Times New Roman" w:cs="Times New Roman"/>
          <w:b/>
          <w:bCs/>
          <w:sz w:val="24"/>
          <w:szCs w:val="24"/>
          <w:lang w:val="ru-RU"/>
        </w:rPr>
        <w:t xml:space="preserve">2. </w:t>
      </w:r>
      <w:r w:rsidRPr="00685EDC">
        <w:rPr>
          <w:rFonts w:ascii="Times New Roman" w:eastAsia="Times New Roman" w:hAnsi="Times New Roman" w:cs="Times New Roman"/>
          <w:sz w:val="24"/>
          <w:szCs w:val="24"/>
          <w:lang w:val="ru-RU"/>
        </w:rPr>
        <w:t>Элемент резко возвышается над уровнем нормальной СОР.</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lastRenderedPageBreak/>
        <w:t xml:space="preserve">3. </w:t>
      </w:r>
      <w:r w:rsidRPr="00685EDC">
        <w:rPr>
          <w:rFonts w:ascii="Times New Roman" w:eastAsia="Times New Roman" w:hAnsi="Times New Roman" w:cs="Times New Roman"/>
          <w:sz w:val="24"/>
          <w:szCs w:val="24"/>
          <w:lang w:val="ru-RU"/>
        </w:rPr>
        <w:t xml:space="preserve">Поверхность шершавая на ощупь.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4. </w:t>
      </w:r>
      <w:r w:rsidRPr="00685EDC">
        <w:rPr>
          <w:rFonts w:ascii="Times New Roman" w:eastAsia="Times New Roman" w:hAnsi="Times New Roman" w:cs="Times New Roman"/>
          <w:sz w:val="24"/>
          <w:szCs w:val="24"/>
          <w:lang w:val="ru-RU"/>
        </w:rPr>
        <w:t xml:space="preserve">При люминисцентном исследовании - фиолетовое свечение участка поражения.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5. </w:t>
      </w:r>
      <w:r w:rsidRPr="00685EDC">
        <w:rPr>
          <w:rFonts w:ascii="Times New Roman" w:eastAsia="Times New Roman" w:hAnsi="Times New Roman" w:cs="Times New Roman"/>
          <w:sz w:val="24"/>
          <w:szCs w:val="24"/>
          <w:lang w:val="ru-RU"/>
        </w:rPr>
        <w:t xml:space="preserve">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6</w:t>
      </w:r>
      <w:r w:rsidRPr="00685EDC">
        <w:rPr>
          <w:rFonts w:ascii="Times New Roman" w:eastAsia="Times New Roman" w:hAnsi="Times New Roman" w:cs="Times New Roman"/>
          <w:sz w:val="24"/>
          <w:szCs w:val="24"/>
          <w:lang w:val="ru-RU"/>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 </w:t>
      </w:r>
      <w:r w:rsidRPr="00685EDC">
        <w:rPr>
          <w:rFonts w:ascii="Times New Roman" w:eastAsia="Times New Roman" w:hAnsi="Times New Roman" w:cs="Times New Roman"/>
          <w:sz w:val="24"/>
          <w:szCs w:val="24"/>
          <w:lang w:val="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8. </w:t>
      </w:r>
      <w:r w:rsidRPr="00685EDC">
        <w:rPr>
          <w:rFonts w:ascii="Times New Roman" w:eastAsia="Times New Roman" w:hAnsi="Times New Roman" w:cs="Times New Roman"/>
          <w:sz w:val="24"/>
          <w:szCs w:val="24"/>
          <w:lang w:val="ru-RU"/>
        </w:rPr>
        <w:t xml:space="preserve">Наиболее частая локализация: слизистая оболочка щек по линии смыкания зубов, углы рта.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9.</w:t>
      </w:r>
      <w:r w:rsidRPr="00685EDC">
        <w:rPr>
          <w:rFonts w:ascii="Times New Roman" w:eastAsia="Times New Roman" w:hAnsi="Times New Roman" w:cs="Times New Roman"/>
          <w:sz w:val="24"/>
          <w:szCs w:val="24"/>
          <w:lang w:val="ru-RU"/>
        </w:rPr>
        <w:t xml:space="preserve"> Склонность к рецидивам.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7.3.2. Порядок включения пациента в протокол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560"/>
        <w:gridCol w:w="1888"/>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Кратность выполнения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A08.30.013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Иммуногистохимическое исследование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A09.07.001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Цитологическое исследование отделяемого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антител классов M, G (IgM, IgG) к вирусу иммунодефицита человека ВИЧ-1 (Human immunodeficiency virus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B03.027.003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Комплекс исследований для диагностики злокачественных новообразований органов рта и ротоглотки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7.3.4. Характеристика алгоритмов и особенностей выполнения диагностических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Сбор анамнеза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685EDC">
        <w:rPr>
          <w:rFonts w:ascii="Times New Roman" w:eastAsia="Times New Roman" w:hAnsi="Times New Roman" w:cs="Times New Roman"/>
          <w:sz w:val="24"/>
          <w:szCs w:val="24"/>
          <w:lang w:val="ru-RU"/>
        </w:rPr>
        <w:lastRenderedPageBreak/>
        <w:t xml:space="preserve">перенесенные и сопутствующие заболевания. Отмечают наличие у пациентов соматических заболеваний.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внешнем осмотре оценивают конфигурацию лица, выявляют наличие отека или других патологических изменений.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685EDC">
        <w:rPr>
          <w:rFonts w:ascii="Times New Roman" w:eastAsia="Times New Roman" w:hAnsi="Times New Roman" w:cs="Times New Roman"/>
          <w:sz w:val="24"/>
          <w:szCs w:val="24"/>
        </w:rPr>
        <w:t>Greene</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Vermillion</w:t>
      </w:r>
      <w:r w:rsidRPr="00685EDC">
        <w:rPr>
          <w:rFonts w:ascii="Times New Roman" w:eastAsia="Times New Roman" w:hAnsi="Times New Roman" w:cs="Times New Roman"/>
          <w:sz w:val="24"/>
          <w:szCs w:val="24"/>
          <w:lang w:val="ru-RU"/>
        </w:rPr>
        <w:t xml:space="preserve">, индекс </w:t>
      </w:r>
      <w:r w:rsidRPr="00685EDC">
        <w:rPr>
          <w:rFonts w:ascii="Times New Roman" w:eastAsia="Times New Roman" w:hAnsi="Times New Roman" w:cs="Times New Roman"/>
          <w:sz w:val="24"/>
          <w:szCs w:val="24"/>
        </w:rPr>
        <w:t>Silness</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Loe</w:t>
      </w:r>
      <w:r w:rsidRPr="00685EDC">
        <w:rPr>
          <w:rFonts w:ascii="Times New Roman" w:eastAsia="Times New Roman" w:hAnsi="Times New Roman" w:cs="Times New Roman"/>
          <w:sz w:val="24"/>
          <w:szCs w:val="24"/>
          <w:lang w:val="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w:t>
      </w:r>
      <w:r w:rsidRPr="00685EDC">
        <w:rPr>
          <w:rFonts w:ascii="Times New Roman" w:eastAsia="Times New Roman" w:hAnsi="Times New Roman" w:cs="Times New Roman"/>
          <w:sz w:val="24"/>
          <w:szCs w:val="24"/>
        </w:rPr>
        <w:t>Muhlemann</w:t>
      </w:r>
      <w:r w:rsidRPr="00685EDC">
        <w:rPr>
          <w:rFonts w:ascii="Times New Roman" w:eastAsia="Times New Roman" w:hAnsi="Times New Roman" w:cs="Times New Roman"/>
          <w:sz w:val="24"/>
          <w:szCs w:val="24"/>
          <w:lang w:val="ru-RU"/>
        </w:rPr>
        <w:t xml:space="preserve"> (приложение 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Люминесцентное исследование — фиолетовое свечение участка поражения.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Признаки дисплазии отсутствуют.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Иммуногистохимическое исследование – могут выявляться клетки с повышенной митотической активностью, свидетельствующие о возможной малигнизации.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7"/>
        <w:gridCol w:w="1881"/>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A22.08.012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Фотодинамическая терапия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Согласно алгоритму</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Криодеструкция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7.3.6. Характеристика алгоритмов и особенностей выполнения немедикаментозной помощи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7.3.6.1. Физиотерапевтическое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w:t>
      </w:r>
      <w:r w:rsidRPr="00685EDC">
        <w:rPr>
          <w:rFonts w:ascii="Times New Roman" w:eastAsia="Times New Roman" w:hAnsi="Times New Roman" w:cs="Times New Roman"/>
          <w:sz w:val="24"/>
          <w:szCs w:val="24"/>
          <w:lang w:val="ru-RU"/>
        </w:rPr>
        <w:lastRenderedPageBreak/>
        <w:t>СОР, где оперативное вмешательство затруднено. Оптимальная температура 160-190°</w:t>
      </w:r>
      <w:r w:rsidRPr="00685EDC">
        <w:rPr>
          <w:rFonts w:ascii="Times New Roman" w:eastAsia="Times New Roman" w:hAnsi="Times New Roman" w:cs="Times New Roman"/>
          <w:sz w:val="24"/>
          <w:szCs w:val="24"/>
        </w:rPr>
        <w:t>C</w:t>
      </w:r>
      <w:r w:rsidRPr="00685EDC">
        <w:rPr>
          <w:rFonts w:ascii="Times New Roman" w:eastAsia="Times New Roman" w:hAnsi="Times New Roman" w:cs="Times New Roman"/>
          <w:sz w:val="24"/>
          <w:szCs w:val="24"/>
          <w:lang w:val="ru-RU"/>
        </w:rPr>
        <w:t>, в течение 1,0-1,5 мин. Оттаивание происходит в течение 2-3 мин., заживление 6-10 дней.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7.3.6.2. Хирургическое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7.3.7.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1"/>
        <w:gridCol w:w="4620"/>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Кратность (продолжительность лечения)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Витаминотерапия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7.3.8. Характеристика алгоритмов и особенностей применения медикаментов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Местно назначают кератопластические средства, витамины, препараты, улучшающие трофику тканей.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необходимости используют обезболивающие, гипосенсибилизирующие препараты, микроэлементы.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7.3.9. Требования к режиму труда, отдыха, лечения и реабилитации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Специальных требований нет.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7.3.10. Требования к уходу за пациентом и вспомогательным процедурам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Специальных требований нет.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7.3.11. Требования к диетическим назначениям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7.3.12. Форма информированного добровольного согласия пациента при выполнении Протокола </w:t>
      </w:r>
      <w:r w:rsidRPr="00685EDC">
        <w:rPr>
          <w:rFonts w:ascii="Times New Roman" w:eastAsia="Times New Roman" w:hAnsi="Times New Roman" w:cs="Times New Roman"/>
          <w:sz w:val="24"/>
          <w:szCs w:val="24"/>
          <w:lang w:val="ru-RU"/>
        </w:rPr>
        <w:t>(приложение 10).</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7.3.13. Дополнительная информация для пациента и членов его семьи </w:t>
      </w:r>
      <w:r w:rsidRPr="00685EDC">
        <w:rPr>
          <w:rFonts w:ascii="Times New Roman" w:eastAsia="Times New Roman" w:hAnsi="Times New Roman" w:cs="Times New Roman"/>
          <w:sz w:val="24"/>
          <w:szCs w:val="24"/>
          <w:lang w:val="ru-RU"/>
        </w:rPr>
        <w:t xml:space="preserve">(приложение11).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7.3.14. Правила изменения требований при выполнении Протокола и прекращение действия требований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а) раздела протокола лечения больных, соответствующего ведению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б) протокола лечения больных с выявленным заболеванием или синдромом.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7.3.15.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3"/>
        <w:gridCol w:w="1086"/>
        <w:gridCol w:w="2303"/>
        <w:gridCol w:w="2280"/>
        <w:gridCol w:w="2327"/>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Профилактиче-ский осмотр не реже 2 раз в год</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Динамическое наблюдение</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7.3.16. Стоимостные характеристики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Стоимостные характеристики определяются согласно требованиям нормативных документов.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7.4.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Нозологическая форма:</w:t>
      </w:r>
      <w:r w:rsidRPr="00685EDC">
        <w:rPr>
          <w:rFonts w:ascii="Times New Roman" w:eastAsia="Times New Roman" w:hAnsi="Times New Roman" w:cs="Times New Roman"/>
          <w:sz w:val="24"/>
          <w:szCs w:val="24"/>
          <w:lang w:val="ru-RU"/>
        </w:rPr>
        <w:t xml:space="preserve"> лейкоплакия идиопатическая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Стадия: </w:t>
      </w:r>
      <w:r w:rsidRPr="00685EDC">
        <w:rPr>
          <w:rFonts w:ascii="Times New Roman" w:eastAsia="Times New Roman" w:hAnsi="Times New Roman" w:cs="Times New Roman"/>
          <w:sz w:val="24"/>
          <w:szCs w:val="24"/>
          <w:lang w:val="ru-RU"/>
        </w:rPr>
        <w:t>эрозивно-язвенная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Фаза:</w:t>
      </w:r>
      <w:r w:rsidRPr="00685EDC">
        <w:rPr>
          <w:rFonts w:ascii="Times New Roman" w:eastAsia="Times New Roman" w:hAnsi="Times New Roman" w:cs="Times New Roman"/>
          <w:sz w:val="24"/>
          <w:szCs w:val="24"/>
          <w:lang w:val="ru-RU"/>
        </w:rPr>
        <w:t xml:space="preserve"> стабильное течение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Осложнение:</w:t>
      </w:r>
      <w:r w:rsidRPr="00685EDC">
        <w:rPr>
          <w:rFonts w:ascii="Times New Roman" w:eastAsia="Times New Roman" w:hAnsi="Times New Roman" w:cs="Times New Roman"/>
          <w:sz w:val="24"/>
          <w:szCs w:val="24"/>
          <w:lang w:val="ru-RU"/>
        </w:rPr>
        <w:t xml:space="preserve"> без осложнений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Код по МКБ-С:</w:t>
      </w:r>
      <w:r w:rsidRPr="00685EDC">
        <w:rPr>
          <w:rFonts w:ascii="Times New Roman" w:eastAsia="Times New Roman" w:hAnsi="Times New Roman" w:cs="Times New Roman"/>
          <w:sz w:val="24"/>
          <w:szCs w:val="24"/>
          <w:lang w:val="ru-RU"/>
        </w:rPr>
        <w:t xml:space="preserve"> К13.20</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7.4.1. Критерии и признаки, определяющие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1. </w:t>
      </w:r>
      <w:r w:rsidRPr="00685EDC">
        <w:rPr>
          <w:rFonts w:ascii="Times New Roman" w:eastAsia="Times New Roman" w:hAnsi="Times New Roman" w:cs="Times New Roman"/>
          <w:sz w:val="24"/>
          <w:szCs w:val="24"/>
          <w:lang w:val="ru-RU"/>
        </w:rPr>
        <w:t xml:space="preserve">Жалобы на самопроизвольные боли, усиливающиеся от действия всех видов раздражителей.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2. </w:t>
      </w:r>
      <w:r w:rsidRPr="00685EDC">
        <w:rPr>
          <w:rFonts w:ascii="Times New Roman" w:eastAsia="Times New Roman" w:hAnsi="Times New Roman" w:cs="Times New Roman"/>
          <w:sz w:val="24"/>
          <w:szCs w:val="24"/>
          <w:lang w:val="ru-RU"/>
        </w:rPr>
        <w:t xml:space="preserve">Наличие эрозии или язвы в очаге поражения, не склонной к заживлению.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3.</w:t>
      </w:r>
      <w:r w:rsidRPr="00685EDC">
        <w:rPr>
          <w:rFonts w:ascii="Times New Roman" w:eastAsia="Times New Roman" w:hAnsi="Times New Roman" w:cs="Times New Roman"/>
          <w:sz w:val="24"/>
          <w:szCs w:val="24"/>
          <w:lang w:val="ru-RU"/>
        </w:rPr>
        <w:t xml:space="preserve"> Поверхность очага шершавая на ощупь.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4. </w:t>
      </w:r>
      <w:r w:rsidRPr="00685EDC">
        <w:rPr>
          <w:rFonts w:ascii="Times New Roman" w:eastAsia="Times New Roman" w:hAnsi="Times New Roman" w:cs="Times New Roman"/>
          <w:sz w:val="24"/>
          <w:szCs w:val="24"/>
          <w:lang w:val="ru-RU"/>
        </w:rPr>
        <w:t xml:space="preserve">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w:t>
      </w:r>
      <w:r w:rsidRPr="00685EDC">
        <w:rPr>
          <w:rFonts w:ascii="Times New Roman" w:eastAsia="Times New Roman" w:hAnsi="Times New Roman" w:cs="Times New Roman"/>
          <w:sz w:val="24"/>
          <w:szCs w:val="24"/>
          <w:lang w:val="ru-RU"/>
        </w:rPr>
        <w:lastRenderedPageBreak/>
        <w:t xml:space="preserve">воспалительной реакции. Инфильтрация стромы данной формы достигает максимума. Явление дискомплексации клеток.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5. </w:t>
      </w:r>
      <w:r w:rsidRPr="00685EDC">
        <w:rPr>
          <w:rFonts w:ascii="Times New Roman" w:eastAsia="Times New Roman" w:hAnsi="Times New Roman" w:cs="Times New Roman"/>
          <w:sz w:val="24"/>
          <w:szCs w:val="24"/>
          <w:lang w:val="ru-RU"/>
        </w:rPr>
        <w:t xml:space="preserve">При люминисцентном исследовании наблюдается коричневое свечение участка поражения.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7.4.2. Порядок включения пациента в протокол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7.4.3.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404"/>
        <w:gridCol w:w="2044"/>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Кратность выполнения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A08.30.013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Иммуногистохимическое исследование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A09.07.001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Цитологическое исследование отделяемого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врача-профпатолога </w:t>
            </w:r>
            <w:r w:rsidRPr="00685EDC">
              <w:rPr>
                <w:rFonts w:ascii="Times New Roman" w:eastAsia="Times New Roman" w:hAnsi="Times New Roman" w:cs="Times New Roman"/>
                <w:sz w:val="24"/>
                <w:szCs w:val="24"/>
                <w:lang w:val="ru-RU"/>
              </w:rPr>
              <w:lastRenderedPageBreak/>
              <w:t xml:space="preserve">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B03.027.003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Комплекс исследований для диагностики злокачественных новообразований органов рта и ротоглотки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7.4.4. Характеристика алгоритмов и особенностей выполнения диагностических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Сбор анамнеза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внешнем осмотре оценивают конфигурацию лица, выявляют наличие отека или других патологических изменений.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w:t>
      </w:r>
      <w:r w:rsidRPr="00685EDC">
        <w:rPr>
          <w:rFonts w:ascii="Times New Roman" w:eastAsia="Times New Roman" w:hAnsi="Times New Roman" w:cs="Times New Roman"/>
          <w:sz w:val="24"/>
          <w:szCs w:val="24"/>
          <w:lang w:val="ru-RU"/>
        </w:rPr>
        <w:lastRenderedPageBreak/>
        <w:t>получить информацию о наличии воспалительного, инфекционного или онкологического процесса.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685EDC">
        <w:rPr>
          <w:rFonts w:ascii="Times New Roman" w:eastAsia="Times New Roman" w:hAnsi="Times New Roman" w:cs="Times New Roman"/>
          <w:sz w:val="24"/>
          <w:szCs w:val="24"/>
        </w:rPr>
        <w:t>Greene</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Vermillion</w:t>
      </w:r>
      <w:r w:rsidRPr="00685EDC">
        <w:rPr>
          <w:rFonts w:ascii="Times New Roman" w:eastAsia="Times New Roman" w:hAnsi="Times New Roman" w:cs="Times New Roman"/>
          <w:sz w:val="24"/>
          <w:szCs w:val="24"/>
          <w:lang w:val="ru-RU"/>
        </w:rPr>
        <w:t xml:space="preserve">, индекс </w:t>
      </w:r>
      <w:r w:rsidRPr="00685EDC">
        <w:rPr>
          <w:rFonts w:ascii="Times New Roman" w:eastAsia="Times New Roman" w:hAnsi="Times New Roman" w:cs="Times New Roman"/>
          <w:sz w:val="24"/>
          <w:szCs w:val="24"/>
        </w:rPr>
        <w:t>Silness</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Loe</w:t>
      </w:r>
      <w:r w:rsidRPr="00685EDC">
        <w:rPr>
          <w:rFonts w:ascii="Times New Roman" w:eastAsia="Times New Roman" w:hAnsi="Times New Roman" w:cs="Times New Roman"/>
          <w:sz w:val="24"/>
          <w:szCs w:val="24"/>
          <w:lang w:val="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w:t>
      </w:r>
      <w:r w:rsidRPr="00685EDC">
        <w:rPr>
          <w:rFonts w:ascii="Times New Roman" w:eastAsia="Times New Roman" w:hAnsi="Times New Roman" w:cs="Times New Roman"/>
          <w:sz w:val="24"/>
          <w:szCs w:val="24"/>
        </w:rPr>
        <w:t>Muhlemann</w:t>
      </w:r>
      <w:r w:rsidRPr="00685EDC">
        <w:rPr>
          <w:rFonts w:ascii="Times New Roman" w:eastAsia="Times New Roman" w:hAnsi="Times New Roman" w:cs="Times New Roman"/>
          <w:sz w:val="24"/>
          <w:szCs w:val="24"/>
          <w:lang w:val="ru-RU"/>
        </w:rPr>
        <w:t xml:space="preserve"> (приложение 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Из дополнительных методов обследования используют люминисцентное, гистологическое, иммуногистохимическое (приложение 7).</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Люминесцентное исследование — коричневое свечение участка поражения.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Иммуногистохимическое исследование – могут выявляться клетки с повышенной митотической активностью, свидетельствующие о возможной малигнизации. </w:t>
      </w:r>
    </w:p>
    <w:p w:rsidR="00685EDC" w:rsidRPr="00685EDC" w:rsidRDefault="00685EDC" w:rsidP="0068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5EDC">
        <w:rPr>
          <w:rFonts w:ascii="Courier New" w:eastAsia="Times New Roman" w:hAnsi="Courier New" w:cs="Courier New"/>
          <w:b/>
          <w:bCs/>
          <w:sz w:val="20"/>
          <w:szCs w:val="20"/>
        </w:rPr>
        <w:t>7.4.5.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7"/>
        <w:gridCol w:w="1881"/>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Удаление наддесневых и поддесневых зубных отложений </w:t>
            </w:r>
            <w:r w:rsidRPr="00685EDC">
              <w:rPr>
                <w:rFonts w:ascii="Times New Roman" w:eastAsia="Times New Roman" w:hAnsi="Times New Roman" w:cs="Times New Roman"/>
                <w:sz w:val="24"/>
                <w:szCs w:val="24"/>
                <w:lang w:val="ru-RU"/>
              </w:rPr>
              <w:lastRenderedPageBreak/>
              <w:t>(ручными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A22.08.012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Фотодинамическая терапия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Согласно алгоритму</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Криодеструкция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7.4.6. Характеристика алгоритмов и особенностей выполнения немедикаментозной помощи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w:t>
      </w:r>
      <w:r w:rsidRPr="00685EDC">
        <w:rPr>
          <w:rFonts w:ascii="Times New Roman" w:eastAsia="Times New Roman" w:hAnsi="Times New Roman" w:cs="Times New Roman"/>
          <w:sz w:val="24"/>
          <w:szCs w:val="24"/>
          <w:lang w:val="ru-RU"/>
        </w:rPr>
        <w:lastRenderedPageBreak/>
        <w:t>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7.4.6.1. Физиотерапевтическое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w:t>
      </w:r>
      <w:r w:rsidRPr="00685EDC">
        <w:rPr>
          <w:rFonts w:ascii="Times New Roman" w:eastAsia="Times New Roman" w:hAnsi="Times New Roman" w:cs="Times New Roman"/>
          <w:sz w:val="24"/>
          <w:szCs w:val="24"/>
        </w:rPr>
        <w:t>C</w:t>
      </w:r>
      <w:r w:rsidRPr="00685EDC">
        <w:rPr>
          <w:rFonts w:ascii="Times New Roman" w:eastAsia="Times New Roman" w:hAnsi="Times New Roman" w:cs="Times New Roman"/>
          <w:sz w:val="24"/>
          <w:szCs w:val="24"/>
          <w:lang w:val="ru-RU"/>
        </w:rPr>
        <w:t>, в течение 1,0-1,5 мин. Оттаивание происходит в течение 2-3 мин., заживление 6-10 дней.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7.4.6.2. Хирургическое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7.4.7.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1"/>
        <w:gridCol w:w="4316"/>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Кратность (продолжительность лечения)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Витаминотерапия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7.4.8. Характеристика алгоритмов и особенностей применения медикаментов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Местно назначают кератопластические средства, витамины, препараты, улучшающие трофику тканей.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необходимости используют обезболивающие, гипосенсибилизирующие препараты, микроэлементы.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7.4.9. Требования к режиму труда, отдыха, лечения и реабилитации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Специальных требований нет.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7.4.10. Требования к уходу за пациентом и вспомогательным процедурам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Специальных требований нет.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7.4.11. Требования к диетическим назначениям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7.4.12. Форма информированного добровольного согласия пациента при выполнении Протокола</w:t>
      </w:r>
      <w:r w:rsidRPr="00685EDC">
        <w:rPr>
          <w:rFonts w:ascii="Times New Roman" w:eastAsia="Times New Roman" w:hAnsi="Times New Roman" w:cs="Times New Roman"/>
          <w:sz w:val="24"/>
          <w:szCs w:val="24"/>
          <w:lang w:val="ru-RU"/>
        </w:rPr>
        <w:t xml:space="preserve"> (приложение 10).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7.4.13. Дополнительная информация для пациента и членов его семьи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(приложение 11).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7.4.14. Правила изменения требований при выполнении Протокола и прекращение действия требований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а) раздела протокола лечения больных, соответствующего ведению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б) протокола лечения больных с выявленным заболеванием или синдромом.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7.4.15.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23"/>
        <w:gridCol w:w="1088"/>
        <w:gridCol w:w="2262"/>
        <w:gridCol w:w="2295"/>
        <w:gridCol w:w="2341"/>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Профилактиче-ский осмотр не реже 2 раз в год</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Динамическое наблюдение</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7.4.16. Стоимостные характеристики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Стоимостные характеристики определяются согласно требованиям нормативных документов.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7.5.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Нозологическая форма:</w:t>
      </w:r>
      <w:r w:rsidRPr="00685EDC">
        <w:rPr>
          <w:rFonts w:ascii="Times New Roman" w:eastAsia="Times New Roman" w:hAnsi="Times New Roman" w:cs="Times New Roman"/>
          <w:sz w:val="24"/>
          <w:szCs w:val="24"/>
          <w:lang w:val="ru-RU"/>
        </w:rPr>
        <w:t xml:space="preserve"> лейкоплакия, связанная с употреблением табака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Стадия: </w:t>
      </w:r>
      <w:r w:rsidRPr="00685EDC">
        <w:rPr>
          <w:rFonts w:ascii="Times New Roman" w:eastAsia="Times New Roman" w:hAnsi="Times New Roman" w:cs="Times New Roman"/>
          <w:sz w:val="24"/>
          <w:szCs w:val="24"/>
          <w:lang w:val="ru-RU"/>
        </w:rPr>
        <w:t>любая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Фаза:</w:t>
      </w:r>
      <w:r w:rsidRPr="00685EDC">
        <w:rPr>
          <w:rFonts w:ascii="Times New Roman" w:eastAsia="Times New Roman" w:hAnsi="Times New Roman" w:cs="Times New Roman"/>
          <w:sz w:val="24"/>
          <w:szCs w:val="24"/>
          <w:lang w:val="ru-RU"/>
        </w:rPr>
        <w:t xml:space="preserve"> стабильное течение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Осложнение:</w:t>
      </w:r>
      <w:r w:rsidRPr="00685EDC">
        <w:rPr>
          <w:rFonts w:ascii="Times New Roman" w:eastAsia="Times New Roman" w:hAnsi="Times New Roman" w:cs="Times New Roman"/>
          <w:sz w:val="24"/>
          <w:szCs w:val="24"/>
          <w:lang w:val="ru-RU"/>
        </w:rPr>
        <w:t xml:space="preserve"> без осложнений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Код по МКБ-С:</w:t>
      </w:r>
      <w:r w:rsidRPr="00685EDC">
        <w:rPr>
          <w:rFonts w:ascii="Times New Roman" w:eastAsia="Times New Roman" w:hAnsi="Times New Roman" w:cs="Times New Roman"/>
          <w:sz w:val="24"/>
          <w:szCs w:val="24"/>
          <w:lang w:val="ru-RU"/>
        </w:rPr>
        <w:t xml:space="preserve"> К13.21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7.5.1. Критерии и признаки, определяющие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1. </w:t>
      </w:r>
      <w:r w:rsidRPr="00685EDC">
        <w:rPr>
          <w:rFonts w:ascii="Times New Roman" w:eastAsia="Times New Roman" w:hAnsi="Times New Roman" w:cs="Times New Roman"/>
          <w:sz w:val="24"/>
          <w:szCs w:val="24"/>
          <w:lang w:val="ru-RU"/>
        </w:rPr>
        <w:t xml:space="preserve">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2. </w:t>
      </w:r>
      <w:r w:rsidRPr="00685EDC">
        <w:rPr>
          <w:rFonts w:ascii="Times New Roman" w:eastAsia="Times New Roman" w:hAnsi="Times New Roman" w:cs="Times New Roman"/>
          <w:sz w:val="24"/>
          <w:szCs w:val="24"/>
          <w:lang w:val="ru-RU"/>
        </w:rPr>
        <w:t xml:space="preserve">Поверхность гладкая, не блестящая.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4. </w:t>
      </w:r>
      <w:r w:rsidRPr="00685EDC">
        <w:rPr>
          <w:rFonts w:ascii="Times New Roman" w:eastAsia="Times New Roman" w:hAnsi="Times New Roman" w:cs="Times New Roman"/>
          <w:sz w:val="24"/>
          <w:szCs w:val="24"/>
          <w:lang w:val="ru-RU"/>
        </w:rPr>
        <w:t>Гистологически - паракератоз с незначительным гиперкератозом.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5. </w:t>
      </w:r>
      <w:r w:rsidRPr="00685EDC">
        <w:rPr>
          <w:rFonts w:ascii="Times New Roman" w:eastAsia="Times New Roman" w:hAnsi="Times New Roman" w:cs="Times New Roman"/>
          <w:sz w:val="24"/>
          <w:szCs w:val="24"/>
          <w:lang w:val="ru-RU"/>
        </w:rPr>
        <w:t xml:space="preserve">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6. </w:t>
      </w:r>
      <w:r w:rsidRPr="00685EDC">
        <w:rPr>
          <w:rFonts w:ascii="Times New Roman" w:eastAsia="Times New Roman" w:hAnsi="Times New Roman" w:cs="Times New Roman"/>
          <w:sz w:val="24"/>
          <w:szCs w:val="24"/>
          <w:lang w:val="ru-RU"/>
        </w:rPr>
        <w:t>Исчезает при прекращении курения.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7.5.2. Порядок включения пациента в протокол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7.5.3.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378"/>
        <w:gridCol w:w="2070"/>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Кратность выполнения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Профилактический прием (осмотр, консультация) врача -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7.5.4. Характеристика алгоритмов и особенностей выполнения диагностических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lastRenderedPageBreak/>
        <w:t>Сбор анамнеза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685EDC">
        <w:rPr>
          <w:rFonts w:ascii="Times New Roman" w:eastAsia="Times New Roman" w:hAnsi="Times New Roman" w:cs="Times New Roman"/>
          <w:b/>
          <w:bCs/>
          <w:sz w:val="24"/>
          <w:szCs w:val="24"/>
          <w:lang w:val="ru-RU"/>
        </w:rPr>
        <w:t xml:space="preserve">и их лекарственное сопровождение, наличие профессиональных вредностей. </w:t>
      </w:r>
      <w:r w:rsidRPr="00685EDC">
        <w:rPr>
          <w:rFonts w:ascii="Times New Roman" w:eastAsia="Times New Roman" w:hAnsi="Times New Roman" w:cs="Times New Roman"/>
          <w:sz w:val="24"/>
          <w:szCs w:val="24"/>
          <w:lang w:val="ru-RU"/>
        </w:rPr>
        <w:t xml:space="preserve">Отмечают наличие у пациентов соматических заболеваний.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 xml:space="preserve">Визуальное исследование, внешний осмотр челюстно-лицевой области, осмотр рта с помощью дополнительных инструментов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внешнем осмотре оценивают конфигурацию лица, выявляют наличие отека или других патологических изменений.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685EDC">
        <w:rPr>
          <w:rFonts w:ascii="Times New Roman" w:eastAsia="Times New Roman" w:hAnsi="Times New Roman" w:cs="Times New Roman"/>
          <w:sz w:val="24"/>
          <w:szCs w:val="24"/>
        </w:rPr>
        <w:t>Greene</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Vermillion</w:t>
      </w:r>
      <w:r w:rsidRPr="00685EDC">
        <w:rPr>
          <w:rFonts w:ascii="Times New Roman" w:eastAsia="Times New Roman" w:hAnsi="Times New Roman" w:cs="Times New Roman"/>
          <w:sz w:val="24"/>
          <w:szCs w:val="24"/>
          <w:lang w:val="ru-RU"/>
        </w:rPr>
        <w:t xml:space="preserve">, индекс </w:t>
      </w:r>
      <w:r w:rsidRPr="00685EDC">
        <w:rPr>
          <w:rFonts w:ascii="Times New Roman" w:eastAsia="Times New Roman" w:hAnsi="Times New Roman" w:cs="Times New Roman"/>
          <w:sz w:val="24"/>
          <w:szCs w:val="24"/>
        </w:rPr>
        <w:t>Silness</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Loe</w:t>
      </w:r>
      <w:r w:rsidRPr="00685EDC">
        <w:rPr>
          <w:rFonts w:ascii="Times New Roman" w:eastAsia="Times New Roman" w:hAnsi="Times New Roman" w:cs="Times New Roman"/>
          <w:sz w:val="24"/>
          <w:szCs w:val="24"/>
          <w:lang w:val="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w:t>
      </w:r>
      <w:r w:rsidRPr="00685EDC">
        <w:rPr>
          <w:rFonts w:ascii="Times New Roman" w:eastAsia="Times New Roman" w:hAnsi="Times New Roman" w:cs="Times New Roman"/>
          <w:sz w:val="24"/>
          <w:szCs w:val="24"/>
        </w:rPr>
        <w:t>Muhlemann</w:t>
      </w:r>
      <w:r w:rsidRPr="00685EDC">
        <w:rPr>
          <w:rFonts w:ascii="Times New Roman" w:eastAsia="Times New Roman" w:hAnsi="Times New Roman" w:cs="Times New Roman"/>
          <w:sz w:val="24"/>
          <w:szCs w:val="24"/>
          <w:lang w:val="ru-RU"/>
        </w:rPr>
        <w:t xml:space="preserve"> (приложение 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7.5.5.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396"/>
        <w:gridCol w:w="1632"/>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Криодеструкция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врача-стоматолога-терапевта </w:t>
            </w:r>
            <w:r w:rsidRPr="00685EDC">
              <w:rPr>
                <w:rFonts w:ascii="Times New Roman" w:eastAsia="Times New Roman" w:hAnsi="Times New Roman" w:cs="Times New Roman"/>
                <w:sz w:val="24"/>
                <w:szCs w:val="24"/>
                <w:lang w:val="ru-RU"/>
              </w:rPr>
              <w:lastRenderedPageBreak/>
              <w:t xml:space="preserve">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По </w:t>
            </w:r>
            <w:r w:rsidRPr="00685EDC">
              <w:rPr>
                <w:rFonts w:ascii="Times New Roman" w:eastAsia="Times New Roman" w:hAnsi="Times New Roman" w:cs="Times New Roman"/>
                <w:sz w:val="24"/>
                <w:szCs w:val="24"/>
              </w:rPr>
              <w:lastRenderedPageBreak/>
              <w:t>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7.5.6. Характеристика алгоритмов и особенностей выполнения немедикаментозной помощи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7.5.6.1. Физиотерапевтическое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w:t>
      </w:r>
      <w:r w:rsidRPr="00685EDC">
        <w:rPr>
          <w:rFonts w:ascii="Times New Roman" w:eastAsia="Times New Roman" w:hAnsi="Times New Roman" w:cs="Times New Roman"/>
          <w:sz w:val="24"/>
          <w:szCs w:val="24"/>
        </w:rPr>
        <w:t>C</w:t>
      </w:r>
      <w:r w:rsidRPr="00685EDC">
        <w:rPr>
          <w:rFonts w:ascii="Times New Roman" w:eastAsia="Times New Roman" w:hAnsi="Times New Roman" w:cs="Times New Roman"/>
          <w:sz w:val="24"/>
          <w:szCs w:val="24"/>
          <w:lang w:val="ru-RU"/>
        </w:rPr>
        <w:t>, в течение 1,0-1,5 мин. Оттаивание происходит в течение 2-3 мин., заживление 6-10 дней.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7.5.6.2. Хирургическое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7.5.7.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1"/>
        <w:gridCol w:w="4316"/>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Кратность (продолжительность лечения)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Витаминотерапия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7.5.8. Характеристика алгоритмов и особенностей применения медикаментов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Местно назначают кератопластические средства, витамины, препараты, улучшающие трофику тканей.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необходимости используют обезболивающие, гипосенсибилизирующие препараты, микроэлементы.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7.5.9. Требования к режиму труда, отдыха, лечения и реабилитации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Специальных требований нет.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Полный отказ от курения – залог успешного лечения лейкоплакии.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7.5.10. Требования к уходу за пациентом и вспомогательным процедурам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Специальных требований нет.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7.5.11. Требования к диетическим назначениям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7.5.12. Форма информированного добровольного согласия пациента при выполнении Протокола </w:t>
      </w:r>
      <w:r w:rsidRPr="00685EDC">
        <w:rPr>
          <w:rFonts w:ascii="Times New Roman" w:eastAsia="Times New Roman" w:hAnsi="Times New Roman" w:cs="Times New Roman"/>
          <w:sz w:val="24"/>
          <w:szCs w:val="24"/>
          <w:lang w:val="ru-RU"/>
        </w:rPr>
        <w:t xml:space="preserve">(приложение 10).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7.5.13. Дополнительная информация для пациента и членов его семьи </w:t>
      </w:r>
      <w:r w:rsidRPr="00685EDC">
        <w:rPr>
          <w:rFonts w:ascii="Times New Roman" w:eastAsia="Times New Roman" w:hAnsi="Times New Roman" w:cs="Times New Roman"/>
          <w:sz w:val="24"/>
          <w:szCs w:val="24"/>
          <w:lang w:val="ru-RU"/>
        </w:rPr>
        <w:t>(приложение 11).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7.5.14. Правила изменения требований при выполнении Протокола и прекращение действия требований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а) раздела протокола лечения больных, соответствующего ведению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б) протокола лечения больных с выявленным заболеванием или синдромом.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7.5.15.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28"/>
        <w:gridCol w:w="858"/>
        <w:gridCol w:w="2487"/>
        <w:gridCol w:w="2295"/>
        <w:gridCol w:w="2341"/>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Часто-та разви-тия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Профилактиче-ский осмотр не реже 2 раз в год</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Динамическое наблюдение</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Появление новых поражений или осложнений, обусловленных </w:t>
            </w:r>
            <w:r w:rsidRPr="00685EDC">
              <w:rPr>
                <w:rFonts w:ascii="Times New Roman" w:eastAsia="Times New Roman" w:hAnsi="Times New Roman" w:cs="Times New Roman"/>
                <w:sz w:val="24"/>
                <w:szCs w:val="24"/>
                <w:lang w:val="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Оказание медицинской помощи по протоколу </w:t>
            </w:r>
            <w:r w:rsidRPr="00685EDC">
              <w:rPr>
                <w:rFonts w:ascii="Times New Roman" w:eastAsia="Times New Roman" w:hAnsi="Times New Roman" w:cs="Times New Roman"/>
                <w:sz w:val="24"/>
                <w:szCs w:val="24"/>
                <w:lang w:val="ru-RU"/>
              </w:rPr>
              <w:lastRenderedPageBreak/>
              <w:t>соответствующего заболевания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7.5.16. Стоимостные характеристики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Стоимостные характеристики определяются согласно требованиям нормативных документов. </w:t>
      </w:r>
    </w:p>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br w:type="textWrapping" w:clear="all"/>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7.6.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Нозологическая форма: </w:t>
      </w:r>
      <w:r w:rsidRPr="00685EDC">
        <w:rPr>
          <w:rFonts w:ascii="Times New Roman" w:eastAsia="Times New Roman" w:hAnsi="Times New Roman" w:cs="Times New Roman"/>
          <w:sz w:val="24"/>
          <w:szCs w:val="24"/>
          <w:lang w:val="ru-RU"/>
        </w:rPr>
        <w:t xml:space="preserve">кандидозная лейкоплакия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Стадия: </w:t>
      </w:r>
      <w:r w:rsidRPr="00685EDC">
        <w:rPr>
          <w:rFonts w:ascii="Times New Roman" w:eastAsia="Times New Roman" w:hAnsi="Times New Roman" w:cs="Times New Roman"/>
          <w:sz w:val="24"/>
          <w:szCs w:val="24"/>
          <w:lang w:val="ru-RU"/>
        </w:rPr>
        <w:t xml:space="preserve">любая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Фаза:</w:t>
      </w:r>
      <w:r w:rsidRPr="00685EDC">
        <w:rPr>
          <w:rFonts w:ascii="Times New Roman" w:eastAsia="Times New Roman" w:hAnsi="Times New Roman" w:cs="Times New Roman"/>
          <w:sz w:val="24"/>
          <w:szCs w:val="24"/>
          <w:lang w:val="ru-RU"/>
        </w:rPr>
        <w:t xml:space="preserve"> стабильное течение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Осложнение:</w:t>
      </w:r>
      <w:r w:rsidRPr="00685EDC">
        <w:rPr>
          <w:rFonts w:ascii="Times New Roman" w:eastAsia="Times New Roman" w:hAnsi="Times New Roman" w:cs="Times New Roman"/>
          <w:sz w:val="24"/>
          <w:szCs w:val="24"/>
          <w:lang w:val="ru-RU"/>
        </w:rPr>
        <w:t xml:space="preserve"> без осложнений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Код по МКБ-С:</w:t>
      </w:r>
      <w:r w:rsidRPr="00685EDC">
        <w:rPr>
          <w:rFonts w:ascii="Times New Roman" w:eastAsia="Times New Roman" w:hAnsi="Times New Roman" w:cs="Times New Roman"/>
          <w:sz w:val="24"/>
          <w:szCs w:val="24"/>
          <w:lang w:val="ru-RU"/>
        </w:rPr>
        <w:t xml:space="preserve"> В37.02</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7.6.1. Критерии и признаки, определяющие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1.</w:t>
      </w:r>
      <w:r w:rsidRPr="00685EDC">
        <w:rPr>
          <w:rFonts w:ascii="Times New Roman" w:eastAsia="Times New Roman" w:hAnsi="Times New Roman" w:cs="Times New Roman"/>
          <w:sz w:val="24"/>
          <w:szCs w:val="24"/>
          <w:lang w:val="ru-RU"/>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2. Налет расположен на поверхности бляшки, частично снимается при соскабливании.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3. </w:t>
      </w:r>
      <w:r w:rsidRPr="00685EDC">
        <w:rPr>
          <w:rFonts w:ascii="Times New Roman" w:eastAsia="Times New Roman" w:hAnsi="Times New Roman" w:cs="Times New Roman"/>
          <w:sz w:val="24"/>
          <w:szCs w:val="24"/>
          <w:lang w:val="ru-RU"/>
        </w:rPr>
        <w:t xml:space="preserve">В соскобе при микробиологическом исследовании обнаруживают грибы рода </w:t>
      </w:r>
      <w:r w:rsidRPr="00685EDC">
        <w:rPr>
          <w:rFonts w:ascii="Times New Roman" w:eastAsia="Times New Roman" w:hAnsi="Times New Roman" w:cs="Times New Roman"/>
          <w:i/>
          <w:iCs/>
          <w:sz w:val="24"/>
          <w:szCs w:val="24"/>
        </w:rPr>
        <w:t>Candida</w:t>
      </w:r>
      <w:r w:rsidRPr="00685EDC">
        <w:rPr>
          <w:rFonts w:ascii="Times New Roman" w:eastAsia="Times New Roman" w:hAnsi="Times New Roman" w:cs="Times New Roman"/>
          <w:sz w:val="24"/>
          <w:szCs w:val="24"/>
          <w:lang w:val="ru-RU"/>
        </w:rPr>
        <w:t xml:space="preserve">, особенно при наличии участков хронического воспаления. Инфекция, вызванная </w:t>
      </w:r>
      <w:r w:rsidRPr="00685EDC">
        <w:rPr>
          <w:rFonts w:ascii="Times New Roman" w:eastAsia="Times New Roman" w:hAnsi="Times New Roman" w:cs="Times New Roman"/>
          <w:i/>
          <w:iCs/>
          <w:sz w:val="24"/>
          <w:szCs w:val="24"/>
        </w:rPr>
        <w:t>Candida</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i/>
          <w:iCs/>
          <w:sz w:val="24"/>
          <w:szCs w:val="24"/>
        </w:rPr>
        <w:t>albicans</w:t>
      </w:r>
      <w:r w:rsidRPr="00685EDC">
        <w:rPr>
          <w:rFonts w:ascii="Times New Roman" w:eastAsia="Times New Roman" w:hAnsi="Times New Roman" w:cs="Times New Roman"/>
          <w:sz w:val="24"/>
          <w:szCs w:val="24"/>
          <w:lang w:val="ru-RU"/>
        </w:rPr>
        <w:t xml:space="preserve">, способствует развитию диспластических изменений в эпителии.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4. </w:t>
      </w:r>
      <w:r w:rsidRPr="00685EDC">
        <w:rPr>
          <w:rFonts w:ascii="Times New Roman" w:eastAsia="Times New Roman" w:hAnsi="Times New Roman" w:cs="Times New Roman"/>
          <w:sz w:val="24"/>
          <w:szCs w:val="24"/>
          <w:lang w:val="ru-RU"/>
        </w:rPr>
        <w:t xml:space="preserve">При микробиологическом посеве выявляется значительный рост грибов рода </w:t>
      </w:r>
      <w:r w:rsidRPr="00685EDC">
        <w:rPr>
          <w:rFonts w:ascii="Times New Roman" w:eastAsia="Times New Roman" w:hAnsi="Times New Roman" w:cs="Times New Roman"/>
          <w:i/>
          <w:iCs/>
          <w:sz w:val="24"/>
          <w:szCs w:val="24"/>
        </w:rPr>
        <w:t>Candida</w:t>
      </w:r>
      <w:r w:rsidRPr="00685EDC">
        <w:rPr>
          <w:rFonts w:ascii="Times New Roman" w:eastAsia="Times New Roman" w:hAnsi="Times New Roman" w:cs="Times New Roman"/>
          <w:sz w:val="24"/>
          <w:szCs w:val="24"/>
          <w:lang w:val="ru-RU"/>
        </w:rPr>
        <w:t xml:space="preserve"> при подсчете колоний на питательной среде.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5.</w:t>
      </w:r>
      <w:r w:rsidRPr="00685EDC">
        <w:rPr>
          <w:rFonts w:ascii="Times New Roman" w:eastAsia="Times New Roman" w:hAnsi="Times New Roman" w:cs="Times New Roman"/>
          <w:sz w:val="24"/>
          <w:szCs w:val="24"/>
          <w:lang w:val="ru-RU"/>
        </w:rPr>
        <w:t xml:space="preserve"> Гистологически - паракератоз и гиперкератоз.</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lastRenderedPageBreak/>
        <w:t xml:space="preserve">7.6.2. Порядок включения пациента в протокол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7.6.3.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543"/>
        <w:gridCol w:w="1905"/>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Кратность выполнения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A26.02.004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Микологическое исследование раневого отделяемого на </w:t>
            </w:r>
            <w:r w:rsidRPr="00685EDC">
              <w:rPr>
                <w:rFonts w:ascii="Times New Roman" w:eastAsia="Times New Roman" w:hAnsi="Times New Roman" w:cs="Times New Roman"/>
                <w:sz w:val="24"/>
                <w:szCs w:val="24"/>
                <w:lang w:val="ru-RU"/>
              </w:rPr>
              <w:br/>
              <w:t>грибы рода кандида (</w:t>
            </w:r>
            <w:r w:rsidRPr="00685EDC">
              <w:rPr>
                <w:rFonts w:ascii="Times New Roman" w:eastAsia="Times New Roman" w:hAnsi="Times New Roman" w:cs="Times New Roman"/>
                <w:sz w:val="24"/>
                <w:szCs w:val="24"/>
              </w:rPr>
              <w:t>Candida</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spp</w:t>
            </w:r>
            <w:r w:rsidRPr="00685EDC">
              <w:rPr>
                <w:rFonts w:ascii="Times New Roman" w:eastAsia="Times New Roman" w:hAnsi="Times New Roman" w:cs="Times New Roman"/>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антител классов M, G (IgM, IgG) к вирусу иммунодефицита человека ВИЧ-1 (Human immunodeficiency virus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врача-стоматолога-ортопеда </w:t>
            </w:r>
            <w:r w:rsidRPr="00685EDC">
              <w:rPr>
                <w:rFonts w:ascii="Times New Roman" w:eastAsia="Times New Roman" w:hAnsi="Times New Roman" w:cs="Times New Roman"/>
                <w:sz w:val="24"/>
                <w:szCs w:val="24"/>
                <w:lang w:val="ru-RU"/>
              </w:rPr>
              <w:lastRenderedPageBreak/>
              <w:t xml:space="preserve">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7.6.4. Характеристика алгоритмов и особенностей выполнения диагностических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Сбор анамнеза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внешнем осмотре оценивают конфигурацию лица, выявляют наличие отека или других патологических изменений.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685EDC">
        <w:rPr>
          <w:rFonts w:ascii="Times New Roman" w:eastAsia="Times New Roman" w:hAnsi="Times New Roman" w:cs="Times New Roman"/>
          <w:sz w:val="24"/>
          <w:szCs w:val="24"/>
        </w:rPr>
        <w:t>Greene</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Vermillion</w:t>
      </w:r>
      <w:r w:rsidRPr="00685EDC">
        <w:rPr>
          <w:rFonts w:ascii="Times New Roman" w:eastAsia="Times New Roman" w:hAnsi="Times New Roman" w:cs="Times New Roman"/>
          <w:sz w:val="24"/>
          <w:szCs w:val="24"/>
          <w:lang w:val="ru-RU"/>
        </w:rPr>
        <w:t xml:space="preserve">, индекс </w:t>
      </w:r>
      <w:r w:rsidRPr="00685EDC">
        <w:rPr>
          <w:rFonts w:ascii="Times New Roman" w:eastAsia="Times New Roman" w:hAnsi="Times New Roman" w:cs="Times New Roman"/>
          <w:sz w:val="24"/>
          <w:szCs w:val="24"/>
        </w:rPr>
        <w:t>Silness</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Loe</w:t>
      </w:r>
      <w:r w:rsidRPr="00685EDC">
        <w:rPr>
          <w:rFonts w:ascii="Times New Roman" w:eastAsia="Times New Roman" w:hAnsi="Times New Roman" w:cs="Times New Roman"/>
          <w:sz w:val="24"/>
          <w:szCs w:val="24"/>
          <w:lang w:val="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w:t>
      </w:r>
      <w:r w:rsidRPr="00685EDC">
        <w:rPr>
          <w:rFonts w:ascii="Times New Roman" w:eastAsia="Times New Roman" w:hAnsi="Times New Roman" w:cs="Times New Roman"/>
          <w:sz w:val="24"/>
          <w:szCs w:val="24"/>
        </w:rPr>
        <w:t>Muhlemann</w:t>
      </w:r>
      <w:r w:rsidRPr="00685EDC">
        <w:rPr>
          <w:rFonts w:ascii="Times New Roman" w:eastAsia="Times New Roman" w:hAnsi="Times New Roman" w:cs="Times New Roman"/>
          <w:sz w:val="24"/>
          <w:szCs w:val="24"/>
          <w:lang w:val="ru-RU"/>
        </w:rPr>
        <w:t xml:space="preserve"> (приложение 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Из дополнительных методов обследования используют гистологическое и микробиологическое исследование (приложение 7).</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7.6.5.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7"/>
        <w:gridCol w:w="1881"/>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Согласно алгоритму</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Криодеструкция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7.6.6. Характеристика алгоритмов и особенностей выполнения немедикаментозной помощи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7.6.6.1. Физиотерапевтическое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w:t>
      </w:r>
      <w:r w:rsidRPr="00685EDC">
        <w:rPr>
          <w:rFonts w:ascii="Times New Roman" w:eastAsia="Times New Roman" w:hAnsi="Times New Roman" w:cs="Times New Roman"/>
          <w:sz w:val="24"/>
          <w:szCs w:val="24"/>
          <w:lang w:val="ru-RU"/>
        </w:rPr>
        <w:lastRenderedPageBreak/>
        <w:t>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w:t>
      </w:r>
      <w:r w:rsidRPr="00685EDC">
        <w:rPr>
          <w:rFonts w:ascii="Times New Roman" w:eastAsia="Times New Roman" w:hAnsi="Times New Roman" w:cs="Times New Roman"/>
          <w:sz w:val="24"/>
          <w:szCs w:val="24"/>
        </w:rPr>
        <w:t>C</w:t>
      </w:r>
      <w:r w:rsidRPr="00685EDC">
        <w:rPr>
          <w:rFonts w:ascii="Times New Roman" w:eastAsia="Times New Roman" w:hAnsi="Times New Roman" w:cs="Times New Roman"/>
          <w:sz w:val="24"/>
          <w:szCs w:val="24"/>
          <w:lang w:val="ru-RU"/>
        </w:rPr>
        <w:t>, в течение 1,0-1,5 мин. Оттаивание происходит в течение 2-3 мин., заживление 6-10 дней.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7.6.6.2. Хирургическое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7.6.7.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1"/>
        <w:gridCol w:w="4316"/>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Кратность (продолжительность лечения)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Витаминотерапия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Согласно алгоритму </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7.6.8. Характеристика алгоритмов и особенностей применения медикаментов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Назначение противогрибковых препаратов внутрь и местно.</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Местно назначают кератопластические средства, витамины, препараты, улучшающие трофику тканей.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необходимости используют обезболивающие, гипосенсибилизирующие препараты, микроэлементы.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7.6.9. Требования к режиму труда, отдыха, лечения и реабилитации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Специальных требований нет.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7.6.10. Требования к уходу за пациентом и вспомогательным процедурам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Специальных требований нет.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7.6.11. Требования к диетическим назначениям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7.6.12. Форма информированного добровольного согласия пациента при выполнении Протокола </w:t>
      </w:r>
      <w:r w:rsidRPr="00685EDC">
        <w:rPr>
          <w:rFonts w:ascii="Times New Roman" w:eastAsia="Times New Roman" w:hAnsi="Times New Roman" w:cs="Times New Roman"/>
          <w:sz w:val="24"/>
          <w:szCs w:val="24"/>
          <w:lang w:val="ru-RU"/>
        </w:rPr>
        <w:t xml:space="preserve">(приложение 10).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7.6.13. Дополнительная информация для пациента и членов его семьи </w:t>
      </w:r>
      <w:r w:rsidRPr="00685EDC">
        <w:rPr>
          <w:rFonts w:ascii="Times New Roman" w:eastAsia="Times New Roman" w:hAnsi="Times New Roman" w:cs="Times New Roman"/>
          <w:sz w:val="24"/>
          <w:szCs w:val="24"/>
          <w:lang w:val="ru-RU"/>
        </w:rPr>
        <w:t>(приложение11).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7.6.14. Правила изменения требований при выполнении Протокола и прекращение действия требований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а) раздела протокола лечения больных, соответствующего ведению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б) протокола лечения больных с выявленным заболеванием или синдромом.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7.6.15.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33"/>
        <w:gridCol w:w="1077"/>
        <w:gridCol w:w="2234"/>
        <w:gridCol w:w="2310"/>
        <w:gridCol w:w="2355"/>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Часто-та развития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Отсутствие </w:t>
            </w:r>
            <w:r w:rsidRPr="00685EDC">
              <w:rPr>
                <w:rFonts w:ascii="Times New Roman" w:eastAsia="Times New Roman" w:hAnsi="Times New Roman" w:cs="Times New Roman"/>
                <w:sz w:val="24"/>
                <w:szCs w:val="24"/>
              </w:rPr>
              <w:lastRenderedPageBreak/>
              <w:t>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Профилактиче-ский </w:t>
            </w:r>
            <w:r w:rsidRPr="00685EDC">
              <w:rPr>
                <w:rFonts w:ascii="Times New Roman" w:eastAsia="Times New Roman" w:hAnsi="Times New Roman" w:cs="Times New Roman"/>
                <w:sz w:val="24"/>
                <w:szCs w:val="24"/>
                <w:lang w:val="ru-RU"/>
              </w:rPr>
              <w:lastRenderedPageBreak/>
              <w:t>осмотр не реже 2 раз в год</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Динамическое наблюдение</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7.6.16. Стоимостные характеристики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Стоимостные характеристики определяются согласно требованиям нормативных документов.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7.7.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Нозологическая форма: </w:t>
      </w:r>
      <w:r w:rsidRPr="00685EDC">
        <w:rPr>
          <w:rFonts w:ascii="Times New Roman" w:eastAsia="Times New Roman" w:hAnsi="Times New Roman" w:cs="Times New Roman"/>
          <w:sz w:val="24"/>
          <w:szCs w:val="24"/>
          <w:lang w:val="ru-RU"/>
        </w:rPr>
        <w:t xml:space="preserve">волосатая лейкоплакия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Стадия: </w:t>
      </w:r>
      <w:r w:rsidRPr="00685EDC">
        <w:rPr>
          <w:rFonts w:ascii="Times New Roman" w:eastAsia="Times New Roman" w:hAnsi="Times New Roman" w:cs="Times New Roman"/>
          <w:sz w:val="24"/>
          <w:szCs w:val="24"/>
          <w:lang w:val="ru-RU"/>
        </w:rPr>
        <w:t>любая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Фаза:</w:t>
      </w:r>
      <w:r w:rsidRPr="00685EDC">
        <w:rPr>
          <w:rFonts w:ascii="Times New Roman" w:eastAsia="Times New Roman" w:hAnsi="Times New Roman" w:cs="Times New Roman"/>
          <w:sz w:val="24"/>
          <w:szCs w:val="24"/>
          <w:lang w:val="ru-RU"/>
        </w:rPr>
        <w:t xml:space="preserve"> стабильное течение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Осложнение:</w:t>
      </w:r>
      <w:r w:rsidRPr="00685EDC">
        <w:rPr>
          <w:rFonts w:ascii="Times New Roman" w:eastAsia="Times New Roman" w:hAnsi="Times New Roman" w:cs="Times New Roman"/>
          <w:sz w:val="24"/>
          <w:szCs w:val="24"/>
          <w:lang w:val="ru-RU"/>
        </w:rPr>
        <w:t xml:space="preserve"> без осложнений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Код по МКБ-С:</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K</w:t>
      </w:r>
      <w:r w:rsidRPr="00685EDC">
        <w:rPr>
          <w:rFonts w:ascii="Times New Roman" w:eastAsia="Times New Roman" w:hAnsi="Times New Roman" w:cs="Times New Roman"/>
          <w:sz w:val="24"/>
          <w:szCs w:val="24"/>
          <w:lang w:val="ru-RU"/>
        </w:rPr>
        <w:t xml:space="preserve">13.3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7.7.1. Критерии и признаки, определяющие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1.</w:t>
      </w:r>
      <w:r w:rsidRPr="00685EDC">
        <w:rPr>
          <w:rFonts w:ascii="Times New Roman" w:eastAsia="Times New Roman" w:hAnsi="Times New Roman" w:cs="Times New Roman"/>
          <w:sz w:val="24"/>
          <w:szCs w:val="24"/>
          <w:lang w:val="ru-RU"/>
        </w:rPr>
        <w:t xml:space="preserve"> Вызывается вирусом Эпштейн-Барра (</w:t>
      </w:r>
      <w:r w:rsidRPr="00685EDC">
        <w:rPr>
          <w:rFonts w:ascii="Times New Roman" w:eastAsia="Times New Roman" w:hAnsi="Times New Roman" w:cs="Times New Roman"/>
          <w:sz w:val="24"/>
          <w:szCs w:val="24"/>
        </w:rPr>
        <w:t>EBV</w:t>
      </w:r>
      <w:r w:rsidRPr="00685EDC">
        <w:rPr>
          <w:rFonts w:ascii="Times New Roman" w:eastAsia="Times New Roman" w:hAnsi="Times New Roman" w:cs="Times New Roman"/>
          <w:sz w:val="24"/>
          <w:szCs w:val="24"/>
          <w:lang w:val="ru-RU"/>
        </w:rPr>
        <w:t>) у лиц с выраженным нарушением иммунной системы, у ВИЧ - инфицированных и на фоне приема иммуносупрессивных препаратов при пересадке органов.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2.</w:t>
      </w:r>
      <w:r w:rsidRPr="00685EDC">
        <w:rPr>
          <w:rFonts w:ascii="Times New Roman" w:eastAsia="Times New Roman" w:hAnsi="Times New Roman" w:cs="Times New Roman"/>
          <w:sz w:val="24"/>
          <w:szCs w:val="24"/>
          <w:lang w:val="ru-RU"/>
        </w:rPr>
        <w:t xml:space="preserve">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w:t>
      </w:r>
      <w:r w:rsidRPr="00685EDC">
        <w:rPr>
          <w:rFonts w:ascii="Times New Roman" w:eastAsia="Times New Roman" w:hAnsi="Times New Roman" w:cs="Times New Roman"/>
          <w:sz w:val="24"/>
          <w:szCs w:val="24"/>
          <w:lang w:val="ru-RU"/>
        </w:rPr>
        <w:lastRenderedPageBreak/>
        <w:t xml:space="preserve">нижнюю. Участки серовато-белого цвета, при усилении ороговения приобретают опалово-белый цвет. Границы очага поражения не всегда четкие.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3.</w:t>
      </w:r>
      <w:r w:rsidRPr="00685EDC">
        <w:rPr>
          <w:rFonts w:ascii="Times New Roman" w:eastAsia="Times New Roman" w:hAnsi="Times New Roman" w:cs="Times New Roman"/>
          <w:sz w:val="24"/>
          <w:szCs w:val="24"/>
          <w:lang w:val="ru-RU"/>
        </w:rPr>
        <w:t xml:space="preserve"> Участки ороговения могут быть возвышенными или на уровне СОР.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4.</w:t>
      </w:r>
      <w:r w:rsidRPr="00685EDC">
        <w:rPr>
          <w:rFonts w:ascii="Times New Roman" w:eastAsia="Times New Roman" w:hAnsi="Times New Roman" w:cs="Times New Roman"/>
          <w:sz w:val="24"/>
          <w:szCs w:val="24"/>
          <w:lang w:val="ru-RU"/>
        </w:rPr>
        <w:t xml:space="preserve">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5.</w:t>
      </w:r>
      <w:r w:rsidRPr="00685EDC">
        <w:rPr>
          <w:rFonts w:ascii="Times New Roman" w:eastAsia="Times New Roman" w:hAnsi="Times New Roman" w:cs="Times New Roman"/>
          <w:sz w:val="24"/>
          <w:szCs w:val="24"/>
          <w:lang w:val="ru-RU"/>
        </w:rPr>
        <w:t xml:space="preserve">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6</w:t>
      </w:r>
      <w:r w:rsidRPr="00685EDC">
        <w:rPr>
          <w:rFonts w:ascii="Times New Roman" w:eastAsia="Times New Roman" w:hAnsi="Times New Roman" w:cs="Times New Roman"/>
          <w:sz w:val="24"/>
          <w:szCs w:val="24"/>
          <w:lang w:val="ru-RU"/>
        </w:rPr>
        <w:t>. У 83% ВИЧ - инфицированных пациентов с волосатой лейкоплакией рта в течение определенного времени развивается полная картина СПИДа.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7.7.2. Порядок включения пациента в протокол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7.7.3.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543"/>
        <w:gridCol w:w="1905"/>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Кратность выполнения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Исследование пародонтальных карманов с помощью </w:t>
            </w:r>
            <w:r w:rsidRPr="00685EDC">
              <w:rPr>
                <w:rFonts w:ascii="Times New Roman" w:eastAsia="Times New Roman" w:hAnsi="Times New Roman" w:cs="Times New Roman"/>
                <w:sz w:val="24"/>
                <w:szCs w:val="24"/>
                <w:lang w:val="ru-RU"/>
              </w:rPr>
              <w:lastRenderedPageBreak/>
              <w:t xml:space="preserve">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антител классов M, G (IgM, IgG) к вирусу иммунодефицита человека ВИЧ-1 (Human immunodeficiency virus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B01.014.001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врача-инфекциониста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B03.027.003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Комплекс исследований для диагностики злокачественных новообразований органов рта и ротоглотки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7.7.4. Характеристика алгоритмов и особенностей выполнения диагностических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Сбор анамнеза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При внешнем осмотре оценивают конфигурацию лица, выявляют наличие отека или других патологических изменений.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685EDC">
        <w:rPr>
          <w:rFonts w:ascii="Times New Roman" w:eastAsia="Times New Roman" w:hAnsi="Times New Roman" w:cs="Times New Roman"/>
          <w:sz w:val="24"/>
          <w:szCs w:val="24"/>
        </w:rPr>
        <w:t>Greene</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Vermillion</w:t>
      </w:r>
      <w:r w:rsidRPr="00685EDC">
        <w:rPr>
          <w:rFonts w:ascii="Times New Roman" w:eastAsia="Times New Roman" w:hAnsi="Times New Roman" w:cs="Times New Roman"/>
          <w:sz w:val="24"/>
          <w:szCs w:val="24"/>
          <w:lang w:val="ru-RU"/>
        </w:rPr>
        <w:t xml:space="preserve">, индекс </w:t>
      </w:r>
      <w:r w:rsidRPr="00685EDC">
        <w:rPr>
          <w:rFonts w:ascii="Times New Roman" w:eastAsia="Times New Roman" w:hAnsi="Times New Roman" w:cs="Times New Roman"/>
          <w:sz w:val="24"/>
          <w:szCs w:val="24"/>
        </w:rPr>
        <w:t>Silness</w:t>
      </w:r>
      <w:r w:rsidRPr="00685EDC">
        <w:rPr>
          <w:rFonts w:ascii="Times New Roman" w:eastAsia="Times New Roman" w:hAnsi="Times New Roman" w:cs="Times New Roman"/>
          <w:sz w:val="24"/>
          <w:szCs w:val="24"/>
          <w:lang w:val="ru-RU"/>
        </w:rPr>
        <w:t xml:space="preserve">- </w:t>
      </w:r>
      <w:r w:rsidRPr="00685EDC">
        <w:rPr>
          <w:rFonts w:ascii="Times New Roman" w:eastAsia="Times New Roman" w:hAnsi="Times New Roman" w:cs="Times New Roman"/>
          <w:sz w:val="24"/>
          <w:szCs w:val="24"/>
        </w:rPr>
        <w:t>Loe</w:t>
      </w:r>
      <w:r w:rsidRPr="00685EDC">
        <w:rPr>
          <w:rFonts w:ascii="Times New Roman" w:eastAsia="Times New Roman" w:hAnsi="Times New Roman" w:cs="Times New Roman"/>
          <w:sz w:val="24"/>
          <w:szCs w:val="24"/>
          <w:lang w:val="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w:t>
      </w:r>
      <w:r w:rsidRPr="00685EDC">
        <w:rPr>
          <w:rFonts w:ascii="Times New Roman" w:eastAsia="Times New Roman" w:hAnsi="Times New Roman" w:cs="Times New Roman"/>
          <w:sz w:val="24"/>
          <w:szCs w:val="24"/>
        </w:rPr>
        <w:t>Muhlemann</w:t>
      </w:r>
      <w:r w:rsidRPr="00685EDC">
        <w:rPr>
          <w:rFonts w:ascii="Times New Roman" w:eastAsia="Times New Roman" w:hAnsi="Times New Roman" w:cs="Times New Roman"/>
          <w:sz w:val="24"/>
          <w:szCs w:val="24"/>
          <w:lang w:val="ru-RU"/>
        </w:rPr>
        <w:t xml:space="preserve"> (приложение 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Из дополнительных методов обследования используют лабораторные методы исследования крови на ВИЧ- инфекцию и гистологическое исследование (приложение 7).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7.7.5.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7"/>
        <w:gridCol w:w="1881"/>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A22.08.011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Лазерная хирургия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Согласно алгоритму</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Криодеструкция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i/>
          <w:iCs/>
          <w:sz w:val="24"/>
          <w:szCs w:val="24"/>
          <w:lang w:val="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lastRenderedPageBreak/>
        <w:t xml:space="preserve">7.7.6. Характеристика алгоритмов и особенностей выполнения немедикаментозной помощи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7.7.6.1. Физиотерапевтическое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w:t>
      </w:r>
      <w:r w:rsidRPr="00685EDC">
        <w:rPr>
          <w:rFonts w:ascii="Times New Roman" w:eastAsia="Times New Roman" w:hAnsi="Times New Roman" w:cs="Times New Roman"/>
          <w:sz w:val="24"/>
          <w:szCs w:val="24"/>
        </w:rPr>
        <w:t>C</w:t>
      </w:r>
      <w:r w:rsidRPr="00685EDC">
        <w:rPr>
          <w:rFonts w:ascii="Times New Roman" w:eastAsia="Times New Roman" w:hAnsi="Times New Roman" w:cs="Times New Roman"/>
          <w:sz w:val="24"/>
          <w:szCs w:val="24"/>
          <w:lang w:val="ru-RU"/>
        </w:rPr>
        <w:t>, в течение 1,0-1,5 мин. Оттаивание происходит в течение 2-3 мин., заживление 6-10 дней.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7.7.6.2. Хирургическое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b/>
          <w:bCs/>
          <w:sz w:val="24"/>
          <w:szCs w:val="24"/>
          <w:lang w:val="ru-RU"/>
        </w:rPr>
        <w:t xml:space="preserve">7.7.7.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1"/>
        <w:gridCol w:w="4316"/>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Кратность (продолжительность лечения)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Витаминотерапия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7.7.8. Характеристика алгоритмов и особенностей применения медикаментов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Местно назначают кератопластические средства, витамины, препараты, улучшающие трофику тканей.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 необходимости используют обезболивающие, гипосенсибилизирующие препараты, микроэлементы.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7.7.9. Требования к режиму труда, отдыха, лечения и реабилитации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Специальных требований нет.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После проведения лечения необходимо проводить мероприятия по профилактике воспалительных заболеваний СОР не реже 2 раз в год.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7.7.10. Требования к уходу за пациентом и вспомогательным процедурам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Специальных требований нет.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7.7.11. Требования к диетическим назначениям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lastRenderedPageBreak/>
        <w:t xml:space="preserve">7.7.12. Форма информированного добровольного согласия пациента при выполнении Протокола </w:t>
      </w:r>
      <w:r w:rsidRPr="00685EDC">
        <w:rPr>
          <w:rFonts w:ascii="Times New Roman" w:eastAsia="Times New Roman" w:hAnsi="Times New Roman" w:cs="Times New Roman"/>
          <w:sz w:val="24"/>
          <w:szCs w:val="24"/>
        </w:rPr>
        <w:t>(приложение 10).</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7.7.13. Дополнительная информация для пациента и членов его семьи</w:t>
      </w:r>
      <w:r w:rsidRPr="00685EDC">
        <w:rPr>
          <w:rFonts w:ascii="Times New Roman" w:eastAsia="Times New Roman" w:hAnsi="Times New Roman" w:cs="Times New Roman"/>
          <w:sz w:val="24"/>
          <w:szCs w:val="24"/>
        </w:rPr>
        <w:t>(приложение 11).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7.7.14. Правила изменения требований при выполнении Протокола и прекращение действия требований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 раздела протокола лечения больных, соответствующего ведению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 протокола лечения больных с выявленным заболеванием или синдромом.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7</w:t>
      </w:r>
      <w:r w:rsidRPr="00685EDC">
        <w:rPr>
          <w:rFonts w:ascii="Times New Roman" w:eastAsia="Times New Roman" w:hAnsi="Times New Roman" w:cs="Times New Roman"/>
          <w:b/>
          <w:bCs/>
          <w:sz w:val="24"/>
          <w:szCs w:val="24"/>
        </w:rPr>
        <w:t xml:space="preserve">.7.15.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53"/>
        <w:gridCol w:w="883"/>
        <w:gridCol w:w="2343"/>
        <w:gridCol w:w="2344"/>
        <w:gridCol w:w="2386"/>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Преемственность и этапность оказания медицинской помощи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Профилактиче-ский осмотр не реже 2 раз в год</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Динамическое наблюдение</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7.7.16. Стоимостные характеристики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Стоимостные характеристики определяются согласно требованиям нормативных документов. </w:t>
      </w:r>
    </w:p>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br w:type="textWrapping" w:clear="all"/>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7.8.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Нозологическая форма: </w:t>
      </w:r>
      <w:r w:rsidRPr="00685EDC">
        <w:rPr>
          <w:rFonts w:ascii="Times New Roman" w:eastAsia="Times New Roman" w:hAnsi="Times New Roman" w:cs="Times New Roman"/>
          <w:sz w:val="24"/>
          <w:szCs w:val="24"/>
        </w:rPr>
        <w:t>Небо курильщика [никотиновый лейкокератоз неба] [никотиновый стоматит];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Стадия: </w:t>
      </w:r>
      <w:r w:rsidRPr="00685EDC">
        <w:rPr>
          <w:rFonts w:ascii="Times New Roman" w:eastAsia="Times New Roman" w:hAnsi="Times New Roman" w:cs="Times New Roman"/>
          <w:sz w:val="24"/>
          <w:szCs w:val="24"/>
        </w:rPr>
        <w:t>любая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Фаза:</w:t>
      </w:r>
      <w:r w:rsidRPr="00685EDC">
        <w:rPr>
          <w:rFonts w:ascii="Times New Roman" w:eastAsia="Times New Roman" w:hAnsi="Times New Roman" w:cs="Times New Roman"/>
          <w:sz w:val="24"/>
          <w:szCs w:val="24"/>
        </w:rPr>
        <w:t xml:space="preserve"> стабильное течение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Осложнение:</w:t>
      </w:r>
      <w:r w:rsidRPr="00685EDC">
        <w:rPr>
          <w:rFonts w:ascii="Times New Roman" w:eastAsia="Times New Roman" w:hAnsi="Times New Roman" w:cs="Times New Roman"/>
          <w:sz w:val="24"/>
          <w:szCs w:val="24"/>
        </w:rPr>
        <w:t xml:space="preserve"> без осложнений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 по МКБ-С:</w:t>
      </w:r>
      <w:r w:rsidRPr="00685EDC">
        <w:rPr>
          <w:rFonts w:ascii="Times New Roman" w:eastAsia="Times New Roman" w:hAnsi="Times New Roman" w:cs="Times New Roman"/>
          <w:sz w:val="24"/>
          <w:szCs w:val="24"/>
        </w:rPr>
        <w:t xml:space="preserve"> K13.24</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7.8.1. Критерии и признаки, определяющие модель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1. </w:t>
      </w:r>
      <w:r w:rsidRPr="00685EDC">
        <w:rPr>
          <w:rFonts w:ascii="Times New Roman" w:eastAsia="Times New Roman" w:hAnsi="Times New Roman" w:cs="Times New Roman"/>
          <w:sz w:val="24"/>
          <w:szCs w:val="24"/>
        </w:rPr>
        <w:t xml:space="preserve">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2. </w:t>
      </w:r>
      <w:r w:rsidRPr="00685EDC">
        <w:rPr>
          <w:rFonts w:ascii="Times New Roman" w:eastAsia="Times New Roman" w:hAnsi="Times New Roman" w:cs="Times New Roman"/>
          <w:sz w:val="24"/>
          <w:szCs w:val="24"/>
        </w:rPr>
        <w:t xml:space="preserve">Поверхность гладкая, не блестящая.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4. </w:t>
      </w:r>
      <w:r w:rsidRPr="00685EDC">
        <w:rPr>
          <w:rFonts w:ascii="Times New Roman" w:eastAsia="Times New Roman" w:hAnsi="Times New Roman" w:cs="Times New Roman"/>
          <w:sz w:val="24"/>
          <w:szCs w:val="24"/>
        </w:rPr>
        <w:t xml:space="preserve">Гистологически - паракератоз с незначительными явлениями гиперкератоза.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5. </w:t>
      </w:r>
      <w:r w:rsidRPr="00685EDC">
        <w:rPr>
          <w:rFonts w:ascii="Times New Roman" w:eastAsia="Times New Roman" w:hAnsi="Times New Roman" w:cs="Times New Roman"/>
          <w:sz w:val="24"/>
          <w:szCs w:val="24"/>
        </w:rPr>
        <w:t xml:space="preserve">Локализация: поражается слизистая оболочка твердого с переходом на мягкоге небо.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6. </w:t>
      </w:r>
      <w:r w:rsidRPr="00685EDC">
        <w:rPr>
          <w:rFonts w:ascii="Times New Roman" w:eastAsia="Times New Roman" w:hAnsi="Times New Roman" w:cs="Times New Roman"/>
          <w:sz w:val="24"/>
          <w:szCs w:val="24"/>
        </w:rPr>
        <w:t>Возможно исчезновение при прекращении курения.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7.8.2. Порядок включения пациента в протокол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Состояние пациента, удовлетворяющее критериям и признакам диагностики данной модели пациента.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7.8.3.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378"/>
        <w:gridCol w:w="2070"/>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Кратность выполнения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потребности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Профилактический прием (осмотр, консультация) - врача-гастроэнтеролога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i/>
          <w:iCs/>
          <w:sz w:val="24"/>
          <w:szCs w:val="24"/>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7.8.4. Характеристика алгоритмов и особенностей выполнения диагностических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i/>
          <w:iCs/>
          <w:sz w:val="24"/>
          <w:szCs w:val="24"/>
        </w:rPr>
        <w:t>Сбор анамнеза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i/>
          <w:iCs/>
          <w:sz w:val="24"/>
          <w:szCs w:val="24"/>
        </w:rPr>
        <w:t>Визуальное исследование, внешний осмотр челюстно-лицевой области, осмотр рта с помощью дополнительных инструментов</w:t>
      </w:r>
      <w:r w:rsidRPr="00685EDC">
        <w:rPr>
          <w:rFonts w:ascii="Times New Roman" w:eastAsia="Times New Roman" w:hAnsi="Times New Roman" w:cs="Times New Roman"/>
          <w:sz w:val="24"/>
          <w:szCs w:val="24"/>
        </w:rPr>
        <w:t xml:space="preserve">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 внешнем осмотре оценивают конфигурацию лица, выявляют наличие отека или других патологических изменений.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Из дополнительных методов обследования используют гистологическое (приложение 7).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lastRenderedPageBreak/>
        <w:t>7.8.5.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7"/>
        <w:gridCol w:w="1881"/>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Обучение гигиене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A22.08.011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Лазерная хирургия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Согласно алгоритму</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Криодеструкция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i/>
          <w:iCs/>
          <w:sz w:val="24"/>
          <w:szCs w:val="24"/>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7.8.6. Характеристика алгоритмов и особенностей выполнения немедикаментозной помощи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7.8.6.1. Физиотерапевтическое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7.8.6.2.Хирургическое лечение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7.8.7.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1"/>
        <w:gridCol w:w="4316"/>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Кратность (продолжительность лечения)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Витаминотерапия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 потребности</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7.8.8. Характеристика алгоритмов и особенностей применения медикаментов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Местно назначают кератопластические средства, витамины, препараты, улучшающие трофику тканей.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 необходимости используют обезболивающие, гипосенсибилизирующие препараты, микроэлементы.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7.8.9. Требования к режиму труда, отдыха, лечения и реабилитации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Специальных требований нет.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Полный отказ от курения – залог успешного лечения лейкоплакии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После проведения лечения необходимо проводить мероприятия по профилактике воспалительных заболеваний СОР не реже 2 раз в год.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7.8.10. Требования к уходу за пациентом и вспомогательным процедурам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Специальных требований нет.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7.8.11. Требования к диетическим назначениям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7.8.12. Форма информированного добровольного согласия пациента при выполнении Протокола </w:t>
      </w:r>
      <w:r w:rsidRPr="00685EDC">
        <w:rPr>
          <w:rFonts w:ascii="Times New Roman" w:eastAsia="Times New Roman" w:hAnsi="Times New Roman" w:cs="Times New Roman"/>
          <w:sz w:val="24"/>
          <w:szCs w:val="24"/>
        </w:rPr>
        <w:t>(приложение 10).</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7.8.13. Дополнительная информация для пациента и членов его семьи </w:t>
      </w:r>
      <w:r w:rsidRPr="00685EDC">
        <w:rPr>
          <w:rFonts w:ascii="Times New Roman" w:eastAsia="Times New Roman" w:hAnsi="Times New Roman" w:cs="Times New Roman"/>
          <w:sz w:val="24"/>
          <w:szCs w:val="24"/>
        </w:rPr>
        <w:t>(приложение 11).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lastRenderedPageBreak/>
        <w:t xml:space="preserve">7.8.14. Правила изменения требований при выполнении Протокола и прекращение действия требований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 раздела протокола лечения больных, соответствующего ведению «лейкоплакия»;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 протокола лечения больных с выявленным заболеванием или синдромом.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7.8.15.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3"/>
        <w:gridCol w:w="1086"/>
        <w:gridCol w:w="2303"/>
        <w:gridCol w:w="2280"/>
        <w:gridCol w:w="2327"/>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Преемственность и этапность оказания медицинской помощи</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Профилактиче-ский осмотр не реже 2 раз в год</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Компенса-ция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Динамическое наблюдение</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w:t>
            </w:r>
            <w:r w:rsidRPr="00685EDC">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Оказание медицинской помощи по протоколу соответствующего заболевания</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7.8.16. Стоимостные характеристики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Стоимостные характеристики определяются согласно требованиям нормативных документов.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lastRenderedPageBreak/>
        <w:t>VIII. ГРАФИЧЕСКОЕ, СХЕМАТИЧЕСКОЕ И ТАБЛИЧНОЕ ПРЕДСТАВЛЕНИЕ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Не требуется.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IX. МОНИТОРИРОВАНИЕ</w:t>
      </w:r>
      <w:r w:rsidRPr="00685EDC">
        <w:rPr>
          <w:rFonts w:ascii="Times New Roman" w:eastAsia="Times New Roman" w:hAnsi="Times New Roman" w:cs="Times New Roman"/>
          <w:sz w:val="24"/>
          <w:szCs w:val="24"/>
        </w:rPr>
        <w:t xml:space="preserve">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Критерии и методология мониторинга и оценки эффективности выполнения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Мониторирование проводится на всей территории Российской Федерации.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Перечень медицинских учреждений, в которых проводится мониторирование данного документа, определяется ежегодно учреждением,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ответственным за мониторирование. Медицинская организация информируется о включении в перечень по мониторированию протокола письменно.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Мониторирование включает в себя: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-сбор информации: о ведении пациентов с лейкоплакией в лечебно-профилактических учреждениях всех уровней;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-анализ полученных данных;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-составление отчета о результатах проведенного анализа;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-представление отчета группе разработчиков Протокола .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Исходными данными при мониторировании являются: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 медицинская документация - медицинская карта стоматологического больного (форма 043/у);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 тарифы на медицинские услуги;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 тарифы на стоматологические материалы и лекарственные средства.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 необходимости при мониторировании Протокола могут быть использованы иные документы.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w:t>
      </w:r>
      <w:r w:rsidRPr="00685EDC">
        <w:rPr>
          <w:rFonts w:ascii="Times New Roman" w:eastAsia="Times New Roman" w:hAnsi="Times New Roman" w:cs="Times New Roman"/>
          <w:sz w:val="24"/>
          <w:szCs w:val="24"/>
        </w:rPr>
        <w:lastRenderedPageBreak/>
        <w:t>ассортимента, исходы заболевания, стоимость выполнения медицинской помощи по Протоколу и др.</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ПРИНЦИПЫ РАНДОМИЗАЦИИ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 данном Протоколе рандомизация (лечебных учреждений, пациентов и т. д.) не предусмотрена.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ПОРЯДОК ОЦЕНКИ И ДОКУМЕНТИРОВАНИЯ ПОБОЧНЫХ ЭФФЕКТОВ И РАЗВИТИЯ ОСЛОЖНЕНИЙ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Информация о побочных эффектах и осложнениях, возникших в процессе диагностики и лечения больных, регистрируется в карте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ПОРЯДОК ИСКЛЮЧЕНИЯ ПАЦИЕНТА ИЗ МОНИТОРИРОВАНИЯ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ПРОМЕЖУТОЧНАЯ ОЦЕНКА И ВНЕСЕНИЕ ИЗМЕНЕНИЙ В ПРОТОКОЛ</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Оценка выполнения Протокола проводится один раз в год по результатам анализа сведений, полученных при мониторировании.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Внесение изменений в Протокол проводится в случае получения информации: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 о наличии в Протоколе требований, наносящих урон здоровью пациентов,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б) при получении убедительных данных о необходимости изменений требований Протокола обязательного уровня.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ПАРАМЕТРЫ ОЦЕНКИ КАЧЕСТВА ЖИЗНИ ПРИ ВЫПОЛНЕНИИ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Для оценки качества жизни пациента с лейкоплакией, соответствующей моделям протокола, используют аналоговую шкалу.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ОЦЕНКА СТОИМОСТИ ВЫПОЛНЕНИЯ ПРОТОКОЛА И ЦЕНЫ КАЧЕСТВА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Клинико-экономический анализ проводится согласно требованиям нормативных документов.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СРАВНЕНИЕ РЕЗУЛЬТАТОВ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ПОРЯДОК ФОРМИРОВАНИЯ ОТЧЕТА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br w:type="textWrapping" w:clear="all"/>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1</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i/>
          <w:iCs/>
          <w:sz w:val="24"/>
          <w:szCs w:val="24"/>
        </w:rPr>
        <w:t>Перечень стоматологических материалов, инструментов и оборудования, необходимых для работы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Обязательный ассортимент: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1. Автоклав (стерилизатор паровой),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2. Аквадистиллятор (медицинский),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3. Автоклав для наконечников (стерилизатор паровой настольный)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4. Аппарат воздушно-абразивный для снятия зубных отложений;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5. Аппарат для снятия зубных отложений ультразвуковой (скейлер);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6. Аспиратор (отсасыватель) хирургический,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7. Биксы (коробка стерилизационная для хранения стерильных инструментов и материала)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8. Диатермокоагулятор;</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9. Инструменты стоматологические (мелкие):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боры,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полиры,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финиры;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10. Инкубатор для проведения микробиологических тестов (CO</w:t>
      </w:r>
      <w:r w:rsidRPr="00685EDC">
        <w:rPr>
          <w:rFonts w:ascii="Times New Roman" w:eastAsia="Times New Roman" w:hAnsi="Times New Roman" w:cs="Times New Roman"/>
          <w:sz w:val="24"/>
          <w:szCs w:val="24"/>
          <w:vertAlign w:val="subscript"/>
        </w:rPr>
        <w:t>2</w:t>
      </w:r>
      <w:r w:rsidRPr="00685EDC">
        <w:rPr>
          <w:rFonts w:ascii="Times New Roman" w:eastAsia="Times New Roman" w:hAnsi="Times New Roman" w:cs="Times New Roman"/>
          <w:sz w:val="24"/>
          <w:szCs w:val="24"/>
        </w:rPr>
        <w:t xml:space="preserve"> инкубатор для выращивания культур клеток и тканей)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11. Изделия одноразового применения: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шприцы и иглы для инъекций,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скальпели в ассортименте,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маски,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перчатки смотровые, диагностические, хирургические,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бумажные нагрудные салфетки для пациентов,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полотенца для рук в контейнере,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салфетки гигиенические,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медицинское белье для медицинского персонала,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перевязочные средства,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слюноотсосы,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стаканы пластиковые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12. Инъектор стоматологический, для карпульной анестезии;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13. Камеры для хранения стерильных инструментов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14. Компрессор стоматологический (безмасляный);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15. Кресло стоматологическое;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16. Крючки хирургические, зубчатые разных размеров;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17. Лампа (облучатель) бактерицидная для помещений;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18. Машина упаковочная (аппарат для предстерилизационной упаковки инструментария);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19. Место рабочее (комплект оборудования) для врача-стоматолога: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w:t>
      </w:r>
      <w:r w:rsidRPr="00685EDC">
        <w:rPr>
          <w:rFonts w:ascii="Times New Roman" w:eastAsia="Times New Roman" w:hAnsi="Times New Roman" w:cs="Times New Roman"/>
          <w:sz w:val="24"/>
          <w:szCs w:val="24"/>
        </w:rPr>
        <w:lastRenderedPageBreak/>
        <w:t>(укладка-аптечка для оказания экстренной помощи при общесоматических осложнениях в условиях стоматологических кабинетов);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21. Набор (инструменты, щетки, диски, пасты) для шлифования и полирования пломб и зубных протезов;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22. Набор инструментов для осмотра рта (базовый):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лоток медицинский стоматологический,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зеркало стоматологическое,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зонд стоматологический угловой,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пинцет зубоврачебный,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экскаваторы зубные,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гладилка широкая двухсторонняя,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гладилка-штопфер,</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шпатель зубоврачебный;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23. Набор инструментов в ассортименте для снятия зубных отложений: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экскаваторы,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крючки для снятия зубного камня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24. Набор инструментов для трахеотомии;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25. Набор инструментов, игл и шовного материала не менее 2 видов;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26. Набор медикаментов для индивидуальной профилактики парентеральных инфекций (аптечка "анти-СПИД")</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27. Набор реактивов для контроля (индикаторы) дезинфекции и стерилизации;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29. Наконечник стоматологический механический прямой;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30. Наконечник стоматологический механический угловой;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31. Наконечник стоматологический турбинный;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32 Ножницы в ассортименте не менее 3 на рабочее место врача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33. Отсасыватель пыли (стоматологический пылесос)</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34. Отсасыватель слюны (стоматологический слюноотсос)</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35. Очиститель ультразвуковой (устройство ультразвуковой очистки и дезинфекции инструментов и изделий);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36. Очки защитные;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37. Пинцеты;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38. Прибор и средства для очистки и смазки наконечников;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39. Прибор (установка) для утилизации шприцев;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40. Скальпели (держатели) и одноразовые лезвия в ассортименте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41. Средства и емкости-контейнеры для дезинфекции инструментов в соответствии с СанПиН</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42. Стерилизатор стоматологический для мелкого инструментария;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43. Стерилизатор суховоздушный;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44. Щитки защитные (от механического повреждения глаз)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45. Наборы диагностические для проведения тестов на выявление новообразований (скрининг) и контроля за лечением новообразований.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2</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Алгоритм визуального осмотра СОР, рекомендуемый ВОЗ (1997 год).</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w:t>
      </w:r>
      <w:r w:rsidRPr="00685EDC">
        <w:rPr>
          <w:rFonts w:ascii="Times New Roman" w:eastAsia="Times New Roman" w:hAnsi="Times New Roman" w:cs="Times New Roman"/>
          <w:sz w:val="24"/>
          <w:szCs w:val="24"/>
        </w:rPr>
        <w:lastRenderedPageBreak/>
        <w:t xml:space="preserve">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3</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Элементы поражения кожи и слизистой оболочки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Пятно (macula)</w:t>
      </w:r>
      <w:r w:rsidRPr="00685EDC">
        <w:rPr>
          <w:rFonts w:ascii="Times New Roman" w:eastAsia="Times New Roman" w:hAnsi="Times New Roman" w:cs="Times New Roman"/>
          <w:sz w:val="24"/>
          <w:szCs w:val="24"/>
        </w:rPr>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Узелок (nodus, papula) – </w:t>
      </w:r>
      <w:r w:rsidRPr="00685EDC">
        <w:rPr>
          <w:rFonts w:ascii="Times New Roman" w:eastAsia="Times New Roman" w:hAnsi="Times New Roman" w:cs="Times New Roman"/>
          <w:sz w:val="24"/>
          <w:szCs w:val="24"/>
        </w:rPr>
        <w:t>бесполостной элемент, возвышающийся над уровнем неизмененной слизистой или кожи, белесоватого или перламутрового оттенка (на слизистой), синевато-</w:t>
      </w:r>
      <w:r w:rsidRPr="00685EDC">
        <w:rPr>
          <w:rFonts w:ascii="Times New Roman" w:eastAsia="Times New Roman" w:hAnsi="Times New Roman" w:cs="Times New Roman"/>
          <w:sz w:val="24"/>
          <w:szCs w:val="24"/>
        </w:rPr>
        <w:lastRenderedPageBreak/>
        <w:t>коричневый (на коже), размером 0,1-0,5 мм. Слияние папул приводит к образованию</w:t>
      </w:r>
      <w:r w:rsidRPr="00685EDC">
        <w:rPr>
          <w:rFonts w:ascii="Times New Roman" w:eastAsia="Times New Roman" w:hAnsi="Times New Roman" w:cs="Times New Roman"/>
          <w:b/>
          <w:bCs/>
          <w:sz w:val="24"/>
          <w:szCs w:val="24"/>
        </w:rPr>
        <w:t xml:space="preserve"> бляшки </w:t>
      </w:r>
      <w:r w:rsidRPr="00685EDC">
        <w:rPr>
          <w:rFonts w:ascii="Times New Roman" w:eastAsia="Times New Roman" w:hAnsi="Times New Roman" w:cs="Times New Roman"/>
          <w:sz w:val="24"/>
          <w:szCs w:val="24"/>
        </w:rPr>
        <w:t xml:space="preserve">(размер более 0,5 мм).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Узел (nodus)</w:t>
      </w:r>
      <w:r w:rsidRPr="00685EDC">
        <w:rPr>
          <w:rFonts w:ascii="Times New Roman" w:eastAsia="Times New Roman" w:hAnsi="Times New Roman" w:cs="Times New Roman"/>
          <w:sz w:val="24"/>
          <w:szCs w:val="24"/>
        </w:rPr>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Бугорок (tuberculum)</w:t>
      </w:r>
      <w:r w:rsidRPr="00685EDC">
        <w:rPr>
          <w:rFonts w:ascii="Times New Roman" w:eastAsia="Times New Roman" w:hAnsi="Times New Roman" w:cs="Times New Roman"/>
          <w:sz w:val="24"/>
          <w:szCs w:val="24"/>
        </w:rPr>
        <w:t xml:space="preserve">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Язва (ulcus) </w:t>
      </w:r>
      <w:r w:rsidRPr="00685EDC">
        <w:rPr>
          <w:rFonts w:ascii="Times New Roman" w:eastAsia="Times New Roman" w:hAnsi="Times New Roman" w:cs="Times New Roman"/>
          <w:sz w:val="24"/>
          <w:szCs w:val="24"/>
        </w:rPr>
        <w:t xml:space="preserve">–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Трещина (rhagades) </w:t>
      </w:r>
      <w:r w:rsidRPr="00685EDC">
        <w:rPr>
          <w:rFonts w:ascii="Times New Roman" w:eastAsia="Times New Roman" w:hAnsi="Times New Roman" w:cs="Times New Roman"/>
          <w:sz w:val="24"/>
          <w:szCs w:val="24"/>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Чешуйка (squama) </w:t>
      </w:r>
      <w:r w:rsidRPr="00685EDC">
        <w:rPr>
          <w:rFonts w:ascii="Times New Roman" w:eastAsia="Times New Roman" w:hAnsi="Times New Roman" w:cs="Times New Roman"/>
          <w:sz w:val="24"/>
          <w:szCs w:val="24"/>
        </w:rPr>
        <w:t xml:space="preserve">– отделяющийся конгломерат пластов ороговевших клеток. Цвет чешуек на коже белый, серый, буроватый, на красной кайме губ – светло-серый.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Корка (crusta)</w:t>
      </w:r>
      <w:r w:rsidRPr="00685EDC">
        <w:rPr>
          <w:rFonts w:ascii="Times New Roman" w:eastAsia="Times New Roman" w:hAnsi="Times New Roman" w:cs="Times New Roman"/>
          <w:sz w:val="24"/>
          <w:szCs w:val="24"/>
        </w:rPr>
        <w:t xml:space="preserve"> – засохшее отделяемое язв, эрозий. Особенно часто образуется при поражении красной каймы губ.</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Эрозия (erozia) </w:t>
      </w:r>
      <w:r w:rsidRPr="00685EDC">
        <w:rPr>
          <w:rFonts w:ascii="Times New Roman" w:eastAsia="Times New Roman" w:hAnsi="Times New Roman" w:cs="Times New Roman"/>
          <w:sz w:val="24"/>
          <w:szCs w:val="24"/>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Нарушение процессов ороговения при предраковых поражениях.</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Кератозы</w:t>
      </w:r>
      <w:r w:rsidRPr="00685EDC">
        <w:rPr>
          <w:rFonts w:ascii="Times New Roman" w:eastAsia="Times New Roman" w:hAnsi="Times New Roman" w:cs="Times New Roman"/>
          <w:sz w:val="24"/>
          <w:szCs w:val="24"/>
        </w:rPr>
        <w:t xml:space="preserve">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Дискератоз </w:t>
      </w:r>
      <w:r w:rsidRPr="00685EDC">
        <w:rPr>
          <w:rFonts w:ascii="Times New Roman" w:eastAsia="Times New Roman" w:hAnsi="Times New Roman" w:cs="Times New Roman"/>
          <w:sz w:val="24"/>
          <w:szCs w:val="24"/>
        </w:rPr>
        <w:t xml:space="preserve">–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Гиперкератоз </w:t>
      </w:r>
      <w:r w:rsidRPr="00685EDC">
        <w:rPr>
          <w:rFonts w:ascii="Times New Roman" w:eastAsia="Times New Roman" w:hAnsi="Times New Roman" w:cs="Times New Roman"/>
          <w:sz w:val="24"/>
          <w:szCs w:val="24"/>
        </w:rPr>
        <w:t>– чрезмерное утолщение рогового слоя эпидермиса, в результате избыточного образования кератина.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Паракератоз </w:t>
      </w:r>
      <w:r w:rsidRPr="00685EDC">
        <w:rPr>
          <w:rFonts w:ascii="Times New Roman" w:eastAsia="Times New Roman" w:hAnsi="Times New Roman" w:cs="Times New Roman"/>
          <w:sz w:val="24"/>
          <w:szCs w:val="24"/>
        </w:rPr>
        <w:t xml:space="preserve">–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Акантоз </w:t>
      </w:r>
      <w:r w:rsidRPr="00685EDC">
        <w:rPr>
          <w:rFonts w:ascii="Times New Roman" w:eastAsia="Times New Roman" w:hAnsi="Times New Roman" w:cs="Times New Roman"/>
          <w:sz w:val="24"/>
          <w:szCs w:val="24"/>
        </w:rPr>
        <w:t xml:space="preserve">– утолщение эпидермиса кожи и эпителия слизистой оболочки за счет усиления пролиферации базальных и шиповидных клеток.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4</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685EDC" w:rsidRPr="00685EDC" w:rsidRDefault="00685EDC" w:rsidP="00685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91225" cy="3200400"/>
            <wp:effectExtent l="0" t="0" r="9525" b="0"/>
            <wp:docPr id="3" name="Picture 3" descr="http://www.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oplakiy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5</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Дополнение к карте для определения пародонтологического статуса пациента</w:t>
      </w:r>
    </w:p>
    <w:p w:rsidR="00685EDC" w:rsidRPr="00685EDC" w:rsidRDefault="00685EDC" w:rsidP="00685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229100"/>
            <wp:effectExtent l="0" t="0" r="0" b="0"/>
            <wp:docPr id="2" name="Picture 2" descr="http://www.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oplakiy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i/>
          <w:iCs/>
          <w:sz w:val="24"/>
          <w:szCs w:val="24"/>
        </w:rPr>
        <w:t>Алгоритмы определения индексов.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Индекс гигиены Грин – Вермиллиона</w:t>
      </w:r>
      <w:r w:rsidRPr="00685EDC">
        <w:rPr>
          <w:rFonts w:ascii="Times New Roman" w:eastAsia="Times New Roman" w:hAnsi="Times New Roman" w:cs="Times New Roman"/>
          <w:sz w:val="24"/>
          <w:szCs w:val="24"/>
        </w:rPr>
        <w:t>.</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Представляет собой двойной индекс, т.е. состоящий их двух компонент: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первая компонента-это индекс зубного налета </w:t>
      </w:r>
      <w:r w:rsidRPr="00685EDC">
        <w:rPr>
          <w:rFonts w:ascii="Times New Roman" w:eastAsia="Times New Roman" w:hAnsi="Times New Roman" w:cs="Times New Roman"/>
          <w:b/>
          <w:bCs/>
          <w:sz w:val="24"/>
          <w:szCs w:val="24"/>
        </w:rPr>
        <w:t>(DI-S)</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вторая компонента-это индекс зубного камня </w:t>
      </w:r>
      <w:r w:rsidRPr="00685EDC">
        <w:rPr>
          <w:rFonts w:ascii="Times New Roman" w:eastAsia="Times New Roman" w:hAnsi="Times New Roman" w:cs="Times New Roman"/>
          <w:b/>
          <w:bCs/>
          <w:sz w:val="24"/>
          <w:szCs w:val="24"/>
        </w:rPr>
        <w:t>(CI-S)</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Метод</w:t>
      </w:r>
      <w:r w:rsidRPr="00685EDC">
        <w:rPr>
          <w:rFonts w:ascii="Times New Roman" w:eastAsia="Times New Roman" w:hAnsi="Times New Roman" w:cs="Times New Roman"/>
          <w:sz w:val="24"/>
          <w:szCs w:val="24"/>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lastRenderedPageBreak/>
        <w:t xml:space="preserve">Критерии оценки DI-S: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0-нет налета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1-налет покрывает не более 1\3 поверхности зуба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2-налет покрывает от 1\3 до 2\3 поверхности зуба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3-налет покрывает более 2\3 поверхности зуба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Формула: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DI-S=сумма баллов/6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Критерии оценки CI-S</w:t>
      </w:r>
      <w:r w:rsidRPr="00685EDC">
        <w:rPr>
          <w:rFonts w:ascii="Times New Roman" w:eastAsia="Times New Roman" w:hAnsi="Times New Roman" w:cs="Times New Roman"/>
          <w:sz w:val="24"/>
          <w:szCs w:val="24"/>
        </w:rPr>
        <w:t>:</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0-нет камня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1-наддесневой камень покрывает менее 1\3 поверхности зуба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2-наддесневой камень покрывает от 1\3 до 2\3 поверхности зуба или имеются отдельные частицы поддесневого камня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3-наддесневой камень покрывает более 2\3 поверхности зуба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Формула: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СI-S=сумма баллов/6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OHI-S=DI-S+CI-S</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Критерии</w:t>
      </w:r>
      <w:r w:rsidRPr="00685EDC">
        <w:rPr>
          <w:rFonts w:ascii="Times New Roman" w:eastAsia="Times New Roman" w:hAnsi="Times New Roman" w:cs="Times New Roman"/>
          <w:sz w:val="24"/>
          <w:szCs w:val="24"/>
        </w:rPr>
        <w:t xml:space="preserve"> </w:t>
      </w:r>
      <w:r w:rsidRPr="00685EDC">
        <w:rPr>
          <w:rFonts w:ascii="Times New Roman" w:eastAsia="Times New Roman" w:hAnsi="Times New Roman" w:cs="Times New Roman"/>
          <w:b/>
          <w:bCs/>
          <w:sz w:val="24"/>
          <w:szCs w:val="24"/>
        </w:rPr>
        <w:t>оценки: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0,0-0,6 низкий (гигиена хорошая)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0,7-1,6 средний (гигиена удовлетворительная)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1,7-2,5 высокий (гигиена неудовлетворительная)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2,6-6,0 очень высокий(гигиена плохая)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Индекс гигиены Силнесс-Лое.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Определяют толщину зубного налета в придесневой области зуба.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Метод:</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0"/>
        <w:gridCol w:w="300"/>
        <w:gridCol w:w="360"/>
        <w:gridCol w:w="300"/>
        <w:gridCol w:w="360"/>
        <w:gridCol w:w="300"/>
        <w:gridCol w:w="300"/>
        <w:gridCol w:w="360"/>
        <w:gridCol w:w="360"/>
        <w:gridCol w:w="300"/>
        <w:gridCol w:w="300"/>
        <w:gridCol w:w="360"/>
        <w:gridCol w:w="300"/>
        <w:gridCol w:w="360"/>
        <w:gridCol w:w="300"/>
        <w:gridCol w:w="300"/>
      </w:tblGrid>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r>
      <w:tr w:rsidR="00685EDC" w:rsidRPr="00685EDC" w:rsidTr="00685E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EDC" w:rsidRPr="00685EDC" w:rsidRDefault="00685EDC" w:rsidP="00685EDC">
            <w:pPr>
              <w:spacing w:after="0"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tc>
      </w:tr>
    </w:tbl>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 В области каждого зуба осматривают 4 участка: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-дистально- вестибулярный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-вестибулярный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-медиально- вестибулярный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-язычный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Коды и критерии: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0 </w:t>
      </w:r>
      <w:r w:rsidRPr="00685EDC">
        <w:rPr>
          <w:rFonts w:ascii="Times New Roman" w:eastAsia="Times New Roman" w:hAnsi="Times New Roman" w:cs="Times New Roman"/>
          <w:sz w:val="24"/>
          <w:szCs w:val="24"/>
        </w:rPr>
        <w:t>- нет налета.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1 </w:t>
      </w:r>
      <w:r w:rsidRPr="00685EDC">
        <w:rPr>
          <w:rFonts w:ascii="Times New Roman" w:eastAsia="Times New Roman" w:hAnsi="Times New Roman" w:cs="Times New Roman"/>
          <w:sz w:val="24"/>
          <w:szCs w:val="24"/>
        </w:rPr>
        <w:t>- небольшое количество налета, выявляется только зондом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2 </w:t>
      </w:r>
      <w:r w:rsidRPr="00685EDC">
        <w:rPr>
          <w:rFonts w:ascii="Times New Roman" w:eastAsia="Times New Roman" w:hAnsi="Times New Roman" w:cs="Times New Roman"/>
          <w:sz w:val="24"/>
          <w:szCs w:val="24"/>
        </w:rPr>
        <w:t>- умеренный слой зубного налета в десневой области, видимый невооруженным глазом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3 </w:t>
      </w:r>
      <w:r w:rsidRPr="00685EDC">
        <w:rPr>
          <w:rFonts w:ascii="Times New Roman" w:eastAsia="Times New Roman" w:hAnsi="Times New Roman" w:cs="Times New Roman"/>
          <w:sz w:val="24"/>
          <w:szCs w:val="24"/>
        </w:rPr>
        <w:t>- обильный налет, заполняющий нишу, образованную десневым краем и поверхностью зуба, а также межзубной промежуток</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4 </w:t>
      </w:r>
      <w:r w:rsidRPr="00685EDC">
        <w:rPr>
          <w:rFonts w:ascii="Times New Roman" w:eastAsia="Times New Roman" w:hAnsi="Times New Roman" w:cs="Times New Roman"/>
          <w:sz w:val="24"/>
          <w:szCs w:val="24"/>
        </w:rPr>
        <w:t>- интенсивное отложение зубного налета в области десневого кармана и/ или на десневом крае и прилегающей поверхности зуба.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ФОРМУЛА=(сумма баллов)/(число обследованных поверхностей «4»)- значение для одного зуба.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Формула=(сумма балла всех зубов)/(на количество исследованных зубов) Значение для всех зубов.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Индекс кровоточивости Мюлеманна (в модификации Коуэла).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w:t>
      </w:r>
      <w:r w:rsidRPr="00685EDC">
        <w:rPr>
          <w:rFonts w:ascii="Times New Roman" w:eastAsia="Times New Roman" w:hAnsi="Times New Roman" w:cs="Times New Roman"/>
          <w:sz w:val="24"/>
          <w:szCs w:val="24"/>
        </w:rPr>
        <w:lastRenderedPageBreak/>
        <w:t xml:space="preserve">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Оценочная шкала следующая: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0- если после этого кровоточивость отсутствует;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1-если кровоточивость появляется не раньше, чем через 30с;</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3-если кровоточивость пациент отмечает при приеме пищи или чистке зубов.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Значение индекса = сумма показателей всех зубов /число зубов.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7</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i/>
          <w:iCs/>
          <w:sz w:val="24"/>
          <w:szCs w:val="24"/>
        </w:rPr>
        <w:t xml:space="preserve">Специальные методы исследования СОР и красной каймы губ.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w:t>
      </w:r>
      <w:r w:rsidRPr="00685EDC">
        <w:rPr>
          <w:rFonts w:ascii="Times New Roman" w:eastAsia="Times New Roman" w:hAnsi="Times New Roman" w:cs="Times New Roman"/>
          <w:sz w:val="24"/>
          <w:szCs w:val="24"/>
        </w:rPr>
        <w:lastRenderedPageBreak/>
        <w:t>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Морфологическое исследование осуществляется цитологическим и гистологическим методами.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8</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Методика взятия биопсийного материала с участка слизистой</w:t>
      </w:r>
      <w:r w:rsidRPr="00685EDC">
        <w:rPr>
          <w:rFonts w:ascii="Times New Roman" w:eastAsia="Times New Roman" w:hAnsi="Times New Roman" w:cs="Times New Roman"/>
          <w:sz w:val="24"/>
          <w:szCs w:val="24"/>
        </w:rPr>
        <w:t xml:space="preserve"> </w:t>
      </w:r>
      <w:r w:rsidRPr="00685EDC">
        <w:rPr>
          <w:rFonts w:ascii="Times New Roman" w:eastAsia="Times New Roman" w:hAnsi="Times New Roman" w:cs="Times New Roman"/>
          <w:b/>
          <w:bCs/>
          <w:sz w:val="24"/>
          <w:szCs w:val="24"/>
        </w:rPr>
        <w:t>оболочки рта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Биопсия</w:t>
      </w:r>
      <w:r w:rsidRPr="00685EDC">
        <w:rPr>
          <w:rFonts w:ascii="Times New Roman" w:eastAsia="Times New Roman" w:hAnsi="Times New Roman" w:cs="Times New Roman"/>
          <w:sz w:val="24"/>
          <w:szCs w:val="24"/>
        </w:rPr>
        <w:t xml:space="preserve"> — метод получения ткани живого организма для морфологического исследования с диагностической целью.</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Существует несколько способов диагностических биопсий, используемых в стоматологии: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 </w:t>
      </w:r>
      <w:r w:rsidRPr="00685EDC">
        <w:rPr>
          <w:rFonts w:ascii="Times New Roman" w:eastAsia="Times New Roman" w:hAnsi="Times New Roman" w:cs="Times New Roman"/>
          <w:b/>
          <w:bCs/>
          <w:sz w:val="24"/>
          <w:szCs w:val="24"/>
        </w:rPr>
        <w:t>при инцизионной биопсии</w:t>
      </w:r>
      <w:r w:rsidRPr="00685EDC">
        <w:rPr>
          <w:rFonts w:ascii="Times New Roman" w:eastAsia="Times New Roman" w:hAnsi="Times New Roman" w:cs="Times New Roman"/>
          <w:sz w:val="24"/>
          <w:szCs w:val="24"/>
        </w:rPr>
        <w:t xml:space="preserve">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 </w:t>
      </w:r>
      <w:r w:rsidRPr="00685EDC">
        <w:rPr>
          <w:rFonts w:ascii="Times New Roman" w:eastAsia="Times New Roman" w:hAnsi="Times New Roman" w:cs="Times New Roman"/>
          <w:b/>
          <w:bCs/>
          <w:sz w:val="24"/>
          <w:szCs w:val="24"/>
        </w:rPr>
        <w:t>эксцизионная биопсия</w:t>
      </w:r>
      <w:r w:rsidRPr="00685EDC">
        <w:rPr>
          <w:rFonts w:ascii="Times New Roman" w:eastAsia="Times New Roman" w:hAnsi="Times New Roman" w:cs="Times New Roman"/>
          <w:sz w:val="24"/>
          <w:szCs w:val="24"/>
        </w:rPr>
        <w:t xml:space="preserve">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xml:space="preserve">- </w:t>
      </w:r>
      <w:r w:rsidRPr="00685EDC">
        <w:rPr>
          <w:rFonts w:ascii="Times New Roman" w:eastAsia="Times New Roman" w:hAnsi="Times New Roman" w:cs="Times New Roman"/>
          <w:b/>
          <w:bCs/>
          <w:sz w:val="24"/>
          <w:szCs w:val="24"/>
        </w:rPr>
        <w:t>трепанобиопсия</w:t>
      </w:r>
      <w:r w:rsidRPr="00685EDC">
        <w:rPr>
          <w:rFonts w:ascii="Times New Roman" w:eastAsia="Times New Roman" w:hAnsi="Times New Roman" w:cs="Times New Roman"/>
          <w:sz w:val="24"/>
          <w:szCs w:val="24"/>
        </w:rPr>
        <w:t xml:space="preserve"> предполагает забор патологического материала из кости с помощью трепана;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 </w:t>
      </w:r>
      <w:r w:rsidRPr="00685EDC">
        <w:rPr>
          <w:rFonts w:ascii="Times New Roman" w:eastAsia="Times New Roman" w:hAnsi="Times New Roman" w:cs="Times New Roman"/>
          <w:b/>
          <w:bCs/>
          <w:sz w:val="24"/>
          <w:szCs w:val="24"/>
        </w:rPr>
        <w:t>пункционная биопсия</w:t>
      </w:r>
      <w:r w:rsidRPr="00685EDC">
        <w:rPr>
          <w:rFonts w:ascii="Times New Roman" w:eastAsia="Times New Roman" w:hAnsi="Times New Roman" w:cs="Times New Roman"/>
          <w:sz w:val="24"/>
          <w:szCs w:val="24"/>
        </w:rPr>
        <w:t xml:space="preserve">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9</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i/>
          <w:iCs/>
          <w:sz w:val="24"/>
          <w:szCs w:val="24"/>
        </w:rPr>
        <w:t>Контролируемая чистка зубов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i/>
          <w:iCs/>
          <w:sz w:val="24"/>
          <w:szCs w:val="24"/>
        </w:rPr>
        <w:t>Алгоритм обучения гигиене рта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 целью закрепления полученных навыков проводят контроль индивидуальной гигиены рта (контролируемая чистка зубов).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Алгоритм контролируемой чистки зубов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Первое посещение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Чистка зубов пациентом в его обычной манере.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Следующее посещение</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Алгоритм профессиональной гигиены рта и зубов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Этапы профессиональной гигиены: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обучение пациента индивидуальной гигиене рта;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контролируемая чистка зубов;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удаление зубных отложений;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полирование поверхностей зубов;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устранение факторов, способствующих скоплению зубного налета;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аппликации реминерализирующих и фторидсодержащих средств;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 мотивация пациента к профилактике и лечению стоматологических заболеваний.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 удалении зубных отложений (зубной камень, мягкий зубной налет) следует соблюдать ряд условий:</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провести обработку рта раствором антисептика;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10</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Форма добровольного информированного согласия пациента при выполнении протокола приложение к медицинской карте №_____</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ФИО пациента (законный представитель пациента)_____________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ФИО врача _____________</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«___»________________20___г.</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Приложение 10</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Дополнительная информация для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 Профессиональная гигиена должна проводиться не реже 1 раза в 6 месяцев у лечащего врача-стоматолога.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5. </w:t>
      </w:r>
      <w:r w:rsidRPr="00685EDC">
        <w:rPr>
          <w:rFonts w:ascii="Times New Roman" w:eastAsia="Times New Roman" w:hAnsi="Times New Roman" w:cs="Times New Roman"/>
          <w:sz w:val="24"/>
          <w:szCs w:val="24"/>
        </w:rPr>
        <w:t>Обязательно посещать плановые осмотры.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6. Необходимо полноценное и своевременное восстановление дефектов зубов и зубных рядов.</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7. Устранение или нейтрализация действия профессиональных вредных факторов на пародонт.</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8. Оздоровление условий труда, отдыха, питания и здоровый образ жизни.</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 xml:space="preserve">Приложение 11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Анкета пациента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ФИО__________________________________________ Дата заполнения</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Как Вы оцениваете Ваше общее самочувствие на сегодняшний день?</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Отметьте, пожалуйста, на шкале значение, соответствующее состоянию Вашего здоровья. </w:t>
      </w:r>
    </w:p>
    <w:p w:rsidR="00685EDC" w:rsidRPr="00685EDC" w:rsidRDefault="00685EDC" w:rsidP="00685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05275" cy="4429125"/>
            <wp:effectExtent l="0" t="0" r="9525" b="9525"/>
            <wp:docPr id="1" name="Picture 1" descr="http://www.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oplakiy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b/>
          <w:bCs/>
          <w:sz w:val="24"/>
          <w:szCs w:val="24"/>
        </w:rPr>
        <w:t>Список литературы:</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2. Бернадский Ю.И. Основы челюстно-лицевой хирургии и хирургической стоматологии. – 3-е изд., перераб. и доп. – М.Медицинская литература, 2007. – 417 с.: ил.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3. Банченко Г.В., Рыбаков А.И. Заболевания слизистой оболочки полости рта /Монография. М., «Медицина», 1978, 232 с., ил.</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5. Боровский Е.В. Терапевтическая стоматология /Учебник, МИА –М.2007. – 840 с.: ил.</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lastRenderedPageBreak/>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9. Ксембаев С.С., Нестеров О.В. Предраки слизистой оболочки рта, красной каймы губ и кожи лица. – изд. 2-е дополненное. – Казань: Издательство «Отечество», 2011. – 112 с.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10. Ласкарис Д. Лечение заболеваний слизистой оболочки рта: Руководство для врачей. – М.: ООО «Медицинское информационное агентство», 2006. – 304 с.: ил.</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12. Машкиллейсон А.Л. Совершенствование лечения лейкоплакий слизистой оболочки рта / Методические рекомендации 1985, М. С. -3-6.</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13. Морозова С.И., Савельева Н.А. Заболевания слизистой оболочки рта. /Атлас. Москва-МИА 2012, - 272с.: ил.</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14. Островский А.Д. Диссертация «Возможности оптической когерентной томографии в диагностики процесса пара- и гиперкератоза СОПР», 2008г.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15. Поддубная И.В. Онкология. Справочник практикующего врача. – М.: МЕДпресс-информ, 2009. – 768с. ; ил.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16. Поражения слизистой оболочки ротовой полости белого цвета</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 лейкоплакия, плоский лишай) : учеб.-метод. пособие / Л.Н. Дедова [ и др.]. – Минск: БГМУ, 2010. – 43с.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17. Рабинович И.М., Рабинович О.Ф., Островский А.Д., Новые возможности диагностики лейкоплакии слизистой оболочки полости рта. // Стоматология. -2007. – Спецвыпуск. – с. 37-40.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18. Рабинович О.Ф., Рабинович И.М., Разживина Н.В., Банченко Г.В. – М., 2008. -14 с.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19. Робустова Т.Г. Хирургическая стоматология / Учебник, - 4-е изд., перераб. и доп. – М.: ОАО Издательство «Медицина», 2010. – 688с.: ил.</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20. Рыбаков А.И., Банченко Г.В. Заболевания слизистой оболочки полости рта М., «Медицина», 1978, 232 с., ил.</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lastRenderedPageBreak/>
        <w:t xml:space="preserve">21. Сильвермен С. Заболевания полости рта / Сол Сильвермен, Л. Рой Эверсоул, Эдмонд Л. Трулав ; пер. с англ. – М. : МЕДпресс-информ, 2010. – 472 с. : ил.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lang w:val="ru-RU"/>
        </w:rPr>
      </w:pPr>
      <w:r w:rsidRPr="00685EDC">
        <w:rPr>
          <w:rFonts w:ascii="Times New Roman" w:eastAsia="Times New Roman" w:hAnsi="Times New Roman" w:cs="Times New Roman"/>
          <w:sz w:val="24"/>
          <w:szCs w:val="24"/>
          <w:lang w:val="ru-RU"/>
        </w:rPr>
        <w:t xml:space="preserve">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 </w:t>
      </w:r>
    </w:p>
    <w:p w:rsidR="00685EDC" w:rsidRPr="00685EDC" w:rsidRDefault="00685EDC" w:rsidP="00685EDC">
      <w:pPr>
        <w:spacing w:before="100" w:beforeAutospacing="1" w:after="100" w:afterAutospacing="1" w:line="240" w:lineRule="auto"/>
        <w:rPr>
          <w:rFonts w:ascii="Times New Roman" w:eastAsia="Times New Roman" w:hAnsi="Times New Roman" w:cs="Times New Roman"/>
          <w:sz w:val="24"/>
          <w:szCs w:val="24"/>
        </w:rPr>
      </w:pPr>
      <w:r w:rsidRPr="00685EDC">
        <w:rPr>
          <w:rFonts w:ascii="Times New Roman" w:eastAsia="Times New Roman" w:hAnsi="Times New Roman" w:cs="Times New Roman"/>
          <w:sz w:val="24"/>
          <w:szCs w:val="24"/>
        </w:rPr>
        <w:t xml:space="preserve">25. Banoczy J. Oral leukoplakia. Akademiai Kiado, Budapest, 1982, 231 p. </w:t>
      </w:r>
    </w:p>
    <w:p w:rsidR="000E74A6" w:rsidRDefault="00685EDC"/>
    <w:sectPr w:rsidR="000E74A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DC"/>
    <w:rsid w:val="0011624B"/>
    <w:rsid w:val="00685EDC"/>
    <w:rsid w:val="009E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5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5E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E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5EDC"/>
    <w:rPr>
      <w:rFonts w:ascii="Times New Roman" w:eastAsia="Times New Roman" w:hAnsi="Times New Roman" w:cs="Times New Roman"/>
      <w:b/>
      <w:bCs/>
      <w:sz w:val="27"/>
      <w:szCs w:val="27"/>
    </w:rPr>
  </w:style>
  <w:style w:type="paragraph" w:styleId="NormalWeb">
    <w:name w:val="Normal (Web)"/>
    <w:basedOn w:val="Normal"/>
    <w:uiPriority w:val="99"/>
    <w:unhideWhenUsed/>
    <w:rsid w:val="00685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EDC"/>
    <w:rPr>
      <w:b/>
      <w:bCs/>
    </w:rPr>
  </w:style>
  <w:style w:type="character" w:styleId="Emphasis">
    <w:name w:val="Emphasis"/>
    <w:basedOn w:val="DefaultParagraphFont"/>
    <w:uiPriority w:val="20"/>
    <w:qFormat/>
    <w:rsid w:val="00685EDC"/>
    <w:rPr>
      <w:i/>
      <w:iCs/>
    </w:rPr>
  </w:style>
  <w:style w:type="paragraph" w:styleId="HTMLPreformatted">
    <w:name w:val="HTML Preformatted"/>
    <w:basedOn w:val="Normal"/>
    <w:link w:val="HTMLPreformattedChar"/>
    <w:uiPriority w:val="99"/>
    <w:semiHidden/>
    <w:unhideWhenUsed/>
    <w:rsid w:val="0068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5E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8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5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5E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E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5EDC"/>
    <w:rPr>
      <w:rFonts w:ascii="Times New Roman" w:eastAsia="Times New Roman" w:hAnsi="Times New Roman" w:cs="Times New Roman"/>
      <w:b/>
      <w:bCs/>
      <w:sz w:val="27"/>
      <w:szCs w:val="27"/>
    </w:rPr>
  </w:style>
  <w:style w:type="paragraph" w:styleId="NormalWeb">
    <w:name w:val="Normal (Web)"/>
    <w:basedOn w:val="Normal"/>
    <w:uiPriority w:val="99"/>
    <w:unhideWhenUsed/>
    <w:rsid w:val="00685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EDC"/>
    <w:rPr>
      <w:b/>
      <w:bCs/>
    </w:rPr>
  </w:style>
  <w:style w:type="character" w:styleId="Emphasis">
    <w:name w:val="Emphasis"/>
    <w:basedOn w:val="DefaultParagraphFont"/>
    <w:uiPriority w:val="20"/>
    <w:qFormat/>
    <w:rsid w:val="00685EDC"/>
    <w:rPr>
      <w:i/>
      <w:iCs/>
    </w:rPr>
  </w:style>
  <w:style w:type="paragraph" w:styleId="HTMLPreformatted">
    <w:name w:val="HTML Preformatted"/>
    <w:basedOn w:val="Normal"/>
    <w:link w:val="HTMLPreformattedChar"/>
    <w:uiPriority w:val="99"/>
    <w:semiHidden/>
    <w:unhideWhenUsed/>
    <w:rsid w:val="0068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5E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8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25833</Words>
  <Characters>147249</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NetCracker Technoloogy, Corp.</Company>
  <LinksUpToDate>false</LinksUpToDate>
  <CharactersWithSpaces>172737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prikhodko</dc:creator>
  <cp:keywords/>
  <dc:description/>
  <cp:lastModifiedBy>prikhodko</cp:lastModifiedBy>
  <cp:revision>1</cp:revision>
  <dcterms:created xsi:type="dcterms:W3CDTF">2014-12-18T15:37:00Z</dcterms:created>
  <dcterms:modified xsi:type="dcterms:W3CDTF">2014-12-18T15:40:00Z</dcterms:modified>
</cp:coreProperties>
</file>