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депрессии (рецидив)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рецидив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средней степени тяжести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Биполярное аффективное расстройство, текущий эпизод легкой или умеренной депрессии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Депрессивный эпизод средней степени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Рекуррентное депрессивное расстройство, текущий эпизод средней степени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Биполярное аффективное расстройство, текущий эпизод тяжелой депрессии без психотических симптомов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Депрессивный эпизод тяжелой степени без психотических симптомов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Рекуррентное депрессивное расстройство, текущий эпизод тяжелой степени без психотических симптомов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 через зрительный анализатор (цветоимпульсная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Гидразинокарбонилметилбромфенилдигидробенздиазепин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Агомелатин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Алимемазин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