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органическими, включая симптоматические, психическими расстройствами, деменции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при болезни Альцгеймера (G30.-+)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Сосудистая деменция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при других болезнях, классифицированных в других рубриках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Органический амнестический синдром, не вызванный алкоголем или другими психоактивными веществами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A03.26.018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Биомикроскопия глазного дна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всего черепа, в одной или более проекциях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A13.23.012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Общее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B02.003.003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сестринского ухода за фиксированным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двигательного праксиса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A21.23.006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родственников пациента тактике и методам восстановления когнитивных функций больных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Витамин Е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спорыньи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Ницерголин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Хлорпротиксен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Алпразолам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Медазепам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Хлордиазепоксид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Залеплон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Миансерин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Дулоксетин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N-карбамоилметил-4-фенил-2-пирролидон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Гопантеновая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Деанола ацеглумат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Идебенон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Меклофеноксат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Ривастигмин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Галантамин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Донепезил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Ривастигмин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деменции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Мемантин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Гинкго двулопастного листьев экстракт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Ипидакрин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парасимпатомиметики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Холина альфосцерат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