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ОСТРОЙ ИНТОКСИКАЦИИ, ВЫЗВАННОЙ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седативных или снотворных веществ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Прометазин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Димеркаптопропансульфонат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Диметилоксобутилфосфонилдиметилат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