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аногенитальной герпетической вирусной инфекции (взрослым, детям в возрасте старше 2 лет)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Герпетические инфекции половых органов и мочеполового тракта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Герпетические инфекции перианальных кожных покровов и прямой кишки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простого герпеса (Herpes simplex virus 1,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цервикального канала на вирус простого герпеса 1, 2 (Herpes simplex virus 1, 2)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влагалищного отделяемого на вирус простого герпеса 1, 2 (Herpes simplex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вирус простого герпеса 1, 2 (Herpes simplex virus 1, 2)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Кольпоскопия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