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КОЖИ И ПОДКОЖНОЙ КЛЕТЧАТКИ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Почесуха Бенье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атопические дерматиты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Атопический дерматит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Себорея головы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Себорейный детский дерматит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себорейный дерматит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Себорейный дерматит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Акродерматит стойкий [Аллопо]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Пустулез ладонный и 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гипертрофический красный плоский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буллезный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Алопеция тотальная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Алопеция универсальная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Гнездная плешивость (лентовидная форма)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гнездная алопеция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Гнездная алопеция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обыкновенные [acne vulgaris]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шаровидные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осповидные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тропические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Детские угри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Acne excoriee des jeunes filles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угри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неуточненные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L80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Витилиго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L85.0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Приобретенный ихтиоз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L85.1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Приобретенный кератоз [кератодермия] ладонно-подошвенный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L85.2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Кератоз точечный (ладонный-подошвенный)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L85.3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Ксероз кожи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L85.8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эпидермальные утолщения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Радиационный дерматит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Келоидный рубец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гипертрофические изменения кожи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Гипертрофическое изменение кожи неуточненное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Локализованная склеродермия [morphea]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Линейная склеродермия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локализованные изменения соединительной ткани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A17.01.007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A17.01.011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надтональной частоты при заболеваниях кожи и подкожно-жировой клетчатки (ТНЧ)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A17.01.015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Флюктуоризация при заболеваниях кожи и подкожно-жировой клетчатки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опорно-двигательного аппарата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сероводородные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лекарственные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кожи и подкожно-жировой клетчатки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лечение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излучением видимого диапазона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