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хронической болезнью почек 5 стадии, получающим лечение перитонеальным диализом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ХПН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крови.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скорости проведения электрического импульса по нерву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больных с артериальной гипертензией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