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лепре в стадию клинического регресса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клинического регресса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A30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Лепра [болезнь Гансена]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 ультразвуковой диагностики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Накожное применение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кала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волосами, ногтями, бритье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полостью рта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очистительной клизмы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A14.26.001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глазами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Перемещение и/или размещение тяжелобольного пациента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Транспортировка тяжелобольного пациента внутри учреждения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Кормление тяжелобольного пациента через рот и/или назогастральный зонд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Приготовление и смена постельного белья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промежностью и наружными половыми органами тяжелобольного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шейного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пояснично-крестцового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локтевой кости и лучевой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фаланг кисти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пальцев руки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большой берцовой и малой берцовой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плюсны и фаланг стопы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пальцев ноги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рентгенологических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Сульфаниламиды короткого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Сульфатиазол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