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САХАРНЫМ ДИАБЕТОМ ПЕРВОГО ТИПА, ПАНКРЕАТОПРИВНЫМИ СОСТОЯНИЯМИ НЕОНКОЛОГИЧЕСКОГО ГЕНЕЗА МЕТОДОМ ТРАНСПЛАНТАЦИИ ПОДЖЕЛУДОЧНОЙ ЖЕЛЕЗЫ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Инсулинзависимый сахарный диабет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других пересаженных органов и тканей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Агенезия, аплазия и гипоплазия поджелудочной железы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почки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С-пептида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Обнаружение кетоновых тел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функции почек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и оценки степени тяжести почечной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экстренного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A09.05.173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липазы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альфа-амилазы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Инстилляция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Инстилляция уретры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пункционная нефростомия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A16.15.010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Панкреатодуоденальная резекция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Пересадка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B05.057.004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трансплантацию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лизпро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детемир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хлорид+Натрия хлорид+Натрия 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0,474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Диоксотетрагидрокситетрагидронафталин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0,198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6943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для кормления младенцев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4698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фистульная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мочеточниковый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Манжета для измерения кровяного давления детская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6919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для чрескожного дренирования мочевого пузыря (цистостомии)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для эндоскопической коррекции рефлюкса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мочеточниковый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Тубус для цистоуретроскопа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пониженной калорийностью (низкокалорийная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